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8406" w14:textId="28638B64" w:rsidR="009C6863" w:rsidRPr="009C6863" w:rsidRDefault="009C6863" w:rsidP="009C6863">
      <w:pPr>
        <w:jc w:val="center"/>
        <w:rPr>
          <w:rFonts w:ascii="Aller" w:hAnsi="Aller"/>
          <w:b/>
          <w:color w:val="1DCD25"/>
          <w:sz w:val="32"/>
        </w:rPr>
      </w:pPr>
      <w:r w:rsidRPr="009C6863">
        <w:rPr>
          <w:rFonts w:ascii="Aller" w:hAnsi="Aller"/>
          <w:b/>
          <w:color w:val="1DCD25"/>
          <w:sz w:val="32"/>
        </w:rPr>
        <w:t>Nabídka kroužků – 1. třída</w:t>
      </w:r>
    </w:p>
    <w:p w14:paraId="7660D2D0" w14:textId="77777777" w:rsidR="009C6863" w:rsidRP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ANGLICKÝ JAZYK</w:t>
      </w:r>
      <w:r w:rsidRPr="009C6863">
        <w:rPr>
          <w:rFonts w:ascii="Aller" w:hAnsi="Aller"/>
        </w:rPr>
        <w:t xml:space="preserve"> - Eva Roubíková, úterý od 12:15 do 13:00</w:t>
      </w:r>
    </w:p>
    <w:p w14:paraId="58D34B30" w14:textId="77777777" w:rsid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 xml:space="preserve">NĚMECKÝ JAZYK </w:t>
      </w:r>
      <w:r w:rsidRPr="009C6863">
        <w:rPr>
          <w:rFonts w:ascii="Aller" w:hAnsi="Aller"/>
        </w:rPr>
        <w:t>- Vlasta Skalková, úterý Od 12:45 do 13:30</w:t>
      </w:r>
    </w:p>
    <w:p w14:paraId="1B82E043" w14:textId="77777777" w:rsid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BADATELSKÝ KROUŽEK</w:t>
      </w:r>
      <w:r w:rsidRPr="009C6863">
        <w:rPr>
          <w:rFonts w:ascii="Aller" w:hAnsi="Aller"/>
        </w:rPr>
        <w:t xml:space="preserve"> - Nikola </w:t>
      </w:r>
      <w:proofErr w:type="spellStart"/>
      <w:r w:rsidRPr="009C6863">
        <w:rPr>
          <w:rFonts w:ascii="Aller" w:hAnsi="Aller"/>
        </w:rPr>
        <w:t>Rotbauerová</w:t>
      </w:r>
      <w:proofErr w:type="spellEnd"/>
      <w:r w:rsidRPr="009C6863">
        <w:rPr>
          <w:rFonts w:ascii="Aller" w:hAnsi="Aller"/>
        </w:rPr>
        <w:t xml:space="preserve">, čtvrtek od 13:30 do 14:15 </w:t>
      </w:r>
    </w:p>
    <w:p w14:paraId="7B84607B" w14:textId="06E2290F" w:rsidR="009C6863" w:rsidRP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TENIS</w:t>
      </w:r>
      <w:r w:rsidRPr="009C6863">
        <w:rPr>
          <w:rFonts w:ascii="Aller" w:hAnsi="Aller"/>
        </w:rPr>
        <w:t xml:space="preserve"> - Jan Kellner, čtvrtek od 14:00 do </w:t>
      </w:r>
      <w:proofErr w:type="gramStart"/>
      <w:r w:rsidRPr="009C6863">
        <w:rPr>
          <w:rFonts w:ascii="Aller" w:hAnsi="Aller"/>
        </w:rPr>
        <w:t>15:00,  od</w:t>
      </w:r>
      <w:proofErr w:type="gramEnd"/>
      <w:r w:rsidRPr="009C6863">
        <w:rPr>
          <w:rFonts w:ascii="Aller" w:hAnsi="Aller"/>
        </w:rPr>
        <w:t xml:space="preserve"> 15:00 do 16:00</w:t>
      </w:r>
    </w:p>
    <w:p w14:paraId="207656AE" w14:textId="77777777" w:rsidR="009C6863" w:rsidRP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 xml:space="preserve">GOLF </w:t>
      </w:r>
      <w:r w:rsidRPr="009C6863">
        <w:rPr>
          <w:rFonts w:ascii="Aller" w:hAnsi="Aller"/>
        </w:rPr>
        <w:t>- Alenina Lhota, pátek 14:00 do 15:00, návrat 15:30</w:t>
      </w:r>
    </w:p>
    <w:p w14:paraId="6DDD1718" w14:textId="77777777" w:rsid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ČTENÁŘSKÁ DÍLNIČKA</w:t>
      </w:r>
      <w:r w:rsidRPr="009C6863">
        <w:rPr>
          <w:rFonts w:ascii="Aller" w:hAnsi="Aller"/>
        </w:rPr>
        <w:t xml:space="preserve"> - Klára Ko</w:t>
      </w:r>
      <w:r>
        <w:rPr>
          <w:rFonts w:ascii="Aller" w:hAnsi="Aller"/>
        </w:rPr>
        <w:t>stková, úterý od 13:00 do 13:45</w:t>
      </w:r>
    </w:p>
    <w:p w14:paraId="76E81EC2" w14:textId="55CBEEAD" w:rsidR="009C6863" w:rsidRP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ŠIKOVNÉ RUCE</w:t>
      </w:r>
      <w:r w:rsidRPr="009C6863">
        <w:rPr>
          <w:rFonts w:ascii="Aller" w:hAnsi="Aller"/>
        </w:rPr>
        <w:t xml:space="preserve"> - Tereza Slavíková, pondělí od 13:00 do 13:45</w:t>
      </w:r>
    </w:p>
    <w:p w14:paraId="0B903F8A" w14:textId="77777777" w:rsid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TANEČNÍ KROUŽEK</w:t>
      </w:r>
      <w:r w:rsidRPr="009C6863">
        <w:rPr>
          <w:rFonts w:ascii="Aller" w:hAnsi="Aller"/>
        </w:rPr>
        <w:t xml:space="preserve"> - Alena Rácová, úterý od 12:40 do 13:25 </w:t>
      </w:r>
    </w:p>
    <w:p w14:paraId="672A6659" w14:textId="37E238B2" w:rsidR="0080705A" w:rsidRPr="009C6863" w:rsidRDefault="009C6863" w:rsidP="009C6863">
      <w:pPr>
        <w:rPr>
          <w:rFonts w:ascii="Aller" w:hAnsi="Aller"/>
        </w:rPr>
      </w:pPr>
      <w:r w:rsidRPr="009C6863">
        <w:rPr>
          <w:rFonts w:ascii="Aller" w:hAnsi="Aller"/>
          <w:b/>
        </w:rPr>
        <w:t>LOGOPEDICKÉ CVIČENÍ</w:t>
      </w:r>
      <w:r w:rsidRPr="009C6863">
        <w:rPr>
          <w:rFonts w:ascii="Aller" w:hAnsi="Aller"/>
        </w:rPr>
        <w:t xml:space="preserve"> - Lenka Hlavicová, středa od 7:20 do 7:45</w:t>
      </w:r>
      <w:bookmarkStart w:id="0" w:name="_GoBack"/>
      <w:bookmarkEnd w:id="0"/>
    </w:p>
    <w:sectPr w:rsidR="0080705A" w:rsidRPr="009C68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5021" w14:textId="77777777" w:rsidR="004805DD" w:rsidRDefault="004805DD" w:rsidP="008D523C">
      <w:pPr>
        <w:spacing w:after="0" w:line="240" w:lineRule="auto"/>
      </w:pPr>
      <w:r>
        <w:separator/>
      </w:r>
    </w:p>
  </w:endnote>
  <w:endnote w:type="continuationSeparator" w:id="0">
    <w:p w14:paraId="05D361B3" w14:textId="77777777" w:rsidR="004805DD" w:rsidRDefault="004805DD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14:paraId="6B11CA77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14:paraId="5D0CFAF1" w14:textId="77777777"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9C550" w14:textId="77777777" w:rsidR="004805DD" w:rsidRDefault="004805DD" w:rsidP="008D523C">
      <w:pPr>
        <w:spacing w:after="0" w:line="240" w:lineRule="auto"/>
      </w:pPr>
      <w:r>
        <w:separator/>
      </w:r>
    </w:p>
  </w:footnote>
  <w:footnote w:type="continuationSeparator" w:id="0">
    <w:p w14:paraId="50047602" w14:textId="77777777" w:rsidR="004805DD" w:rsidRDefault="004805DD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8A6A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14:paraId="730F61ED" w14:textId="77777777"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77128"/>
    <w:rsid w:val="004805DD"/>
    <w:rsid w:val="005760B1"/>
    <w:rsid w:val="0080705A"/>
    <w:rsid w:val="008D523C"/>
    <w:rsid w:val="009C6863"/>
    <w:rsid w:val="00A0394E"/>
    <w:rsid w:val="00C73AF5"/>
    <w:rsid w:val="00D07B2E"/>
    <w:rsid w:val="086DBC4D"/>
    <w:rsid w:val="0A8E0F71"/>
    <w:rsid w:val="2B91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16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82DEF9C704A4E9C96E048E6A3BA1A" ma:contentTypeVersion="12" ma:contentTypeDescription="Vytvoří nový dokument" ma:contentTypeScope="" ma:versionID="04c8aef90504989af91609c0dd985231">
  <xsd:schema xmlns:xsd="http://www.w3.org/2001/XMLSchema" xmlns:xs="http://www.w3.org/2001/XMLSchema" xmlns:p="http://schemas.microsoft.com/office/2006/metadata/properties" xmlns:ns2="7803e69c-5415-4591-b8ae-71bb7104a04d" xmlns:ns3="90ec9e98-ce61-4a59-8ac9-be903057ca8d" targetNamespace="http://schemas.microsoft.com/office/2006/metadata/properties" ma:root="true" ma:fieldsID="da9576a3f52aae32b37494f3e6c2f5e4" ns2:_="" ns3:_="">
    <xsd:import namespace="7803e69c-5415-4591-b8ae-71bb7104a04d"/>
    <xsd:import namespace="90ec9e98-ce61-4a59-8ac9-be903057c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e69c-5415-4591-b8ae-71bb7104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27664ec-c970-43b8-8ba7-804d31b2d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9e98-ce61-4a59-8ac9-be903057ca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119fd2-e209-4399-ac0f-af0dafe3a409}" ma:internalName="TaxCatchAll" ma:showField="CatchAllData" ma:web="90ec9e98-ce61-4a59-8ac9-be90305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c9e98-ce61-4a59-8ac9-be903057ca8d" xsi:nil="true"/>
    <lcf76f155ced4ddcb4097134ff3c332f xmlns="7803e69c-5415-4591-b8ae-71bb7104a0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4A8D-ED90-4F37-9D9E-A9370A315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E798C-225F-4CA1-A3FC-0F85E527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e69c-5415-4591-b8ae-71bb7104a04d"/>
    <ds:schemaRef ds:uri="90ec9e98-ce61-4a59-8ac9-be90305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800B-2C23-44F4-B772-B6BC7F2239C0}">
  <ds:schemaRefs>
    <ds:schemaRef ds:uri="http://schemas.microsoft.com/office/2006/metadata/properties"/>
    <ds:schemaRef ds:uri="http://schemas.microsoft.com/office/infopath/2007/PartnerControls"/>
    <ds:schemaRef ds:uri="90ec9e98-ce61-4a59-8ac9-be903057ca8d"/>
    <ds:schemaRef ds:uri="7803e69c-5415-4591-b8ae-71bb7104a04d"/>
  </ds:schemaRefs>
</ds:datastoreItem>
</file>

<file path=customXml/itemProps4.xml><?xml version="1.0" encoding="utf-8"?>
<ds:datastoreItem xmlns:ds="http://schemas.openxmlformats.org/officeDocument/2006/customXml" ds:itemID="{838504A3-2FF0-45AD-91DA-84C791E3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2025-09-10T05:43:00Z</dcterms:created>
  <dcterms:modified xsi:type="dcterms:W3CDTF">2025-09-10T05:43:00Z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0x0101007AD82DEF9C704A4E9C96E048E6A3BA1A</vt:lpwstr>
  </property>
</Properties>
</file>