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47A" w:rsidRPr="008D523C" w:rsidRDefault="0035747A" w:rsidP="0035747A">
      <w:pPr>
        <w:pStyle w:val="Zhlav"/>
        <w:rPr>
          <w:color w:val="0070C0"/>
          <w:sz w:val="16"/>
          <w:szCs w:val="16"/>
        </w:rPr>
      </w:pPr>
      <w:bookmarkStart w:id="0" w:name="_GoBack"/>
      <w:bookmarkEnd w:id="0"/>
      <w:r w:rsidRPr="008D523C">
        <w:rPr>
          <w:noProof/>
          <w:color w:val="0070C0"/>
          <w:sz w:val="16"/>
          <w:szCs w:val="16"/>
          <w:lang w:eastAsia="cs-CZ"/>
        </w:rPr>
        <w:drawing>
          <wp:anchor distT="0" distB="0" distL="114300" distR="114300" simplePos="0" relativeHeight="251659264" behindDoc="1" locked="0" layoutInCell="1" allowOverlap="1" wp14:anchorId="6513C885" wp14:editId="43009060">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35747A" w:rsidRDefault="0035747A" w:rsidP="0035747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35747A" w:rsidRDefault="0035747A" w:rsidP="0035747A">
      <w:pPr>
        <w:pStyle w:val="Zhlav"/>
        <w:rPr>
          <w:color w:val="0070C0"/>
          <w:sz w:val="16"/>
          <w:szCs w:val="16"/>
        </w:rPr>
      </w:pPr>
    </w:p>
    <w:p w:rsidR="0035747A" w:rsidRDefault="0035747A" w:rsidP="0035747A">
      <w:pPr>
        <w:pStyle w:val="Zhlav"/>
        <w:rPr>
          <w:color w:val="0070C0"/>
          <w:sz w:val="16"/>
          <w:szCs w:val="16"/>
        </w:rPr>
      </w:pPr>
    </w:p>
    <w:p w:rsidR="0035747A" w:rsidRDefault="0035747A" w:rsidP="0035747A">
      <w:pPr>
        <w:pStyle w:val="Zhlav"/>
        <w:rPr>
          <w:color w:val="0070C0"/>
          <w:sz w:val="16"/>
          <w:szCs w:val="16"/>
        </w:rPr>
      </w:pPr>
    </w:p>
    <w:p w:rsidR="0035747A" w:rsidRDefault="0035747A" w:rsidP="0035747A">
      <w:pPr>
        <w:pStyle w:val="Zhlav"/>
        <w:jc w:val="center"/>
        <w:rPr>
          <w:rFonts w:cstheme="minorHAnsi"/>
          <w:b/>
          <w:sz w:val="28"/>
          <w:szCs w:val="28"/>
        </w:rPr>
      </w:pPr>
      <w:r w:rsidRPr="0035747A">
        <w:rPr>
          <w:rFonts w:cstheme="minorHAnsi"/>
          <w:b/>
          <w:sz w:val="28"/>
          <w:szCs w:val="28"/>
        </w:rPr>
        <w:t>MINIMÁLNÍ PREVENTIVNÍ PROGRAM</w:t>
      </w:r>
    </w:p>
    <w:p w:rsidR="0035747A" w:rsidRDefault="0035747A" w:rsidP="0035747A">
      <w:pPr>
        <w:pStyle w:val="Zhlav"/>
        <w:jc w:val="center"/>
        <w:rPr>
          <w:rFonts w:cstheme="minorHAnsi"/>
          <w:sz w:val="24"/>
          <w:szCs w:val="24"/>
        </w:rPr>
      </w:pPr>
      <w:r>
        <w:rPr>
          <w:rFonts w:cstheme="minorHAnsi"/>
          <w:sz w:val="24"/>
          <w:szCs w:val="24"/>
        </w:rPr>
        <w:t>Táborské soukromé gymnázium a Základní škola, s.r.o.</w:t>
      </w:r>
    </w:p>
    <w:p w:rsidR="0035747A" w:rsidRDefault="0083070B" w:rsidP="0035747A">
      <w:pPr>
        <w:pStyle w:val="Zhlav"/>
        <w:jc w:val="center"/>
        <w:rPr>
          <w:rFonts w:cstheme="minorHAnsi"/>
          <w:sz w:val="24"/>
          <w:szCs w:val="24"/>
        </w:rPr>
      </w:pPr>
      <w:r>
        <w:rPr>
          <w:rFonts w:cstheme="minorHAnsi"/>
          <w:sz w:val="24"/>
          <w:szCs w:val="24"/>
        </w:rPr>
        <w:t>Školní rok 2024</w:t>
      </w:r>
      <w:r w:rsidR="007371F3">
        <w:rPr>
          <w:rFonts w:cstheme="minorHAnsi"/>
          <w:sz w:val="24"/>
          <w:szCs w:val="24"/>
        </w:rPr>
        <w:t>/</w:t>
      </w:r>
      <w:r>
        <w:rPr>
          <w:rFonts w:cstheme="minorHAnsi"/>
          <w:sz w:val="24"/>
          <w:szCs w:val="24"/>
        </w:rPr>
        <w:t>2025</w:t>
      </w:r>
    </w:p>
    <w:p w:rsidR="0035747A" w:rsidRDefault="00FC1E9D" w:rsidP="00FC1E9D">
      <w:pPr>
        <w:shd w:val="clear" w:color="auto" w:fill="FFFFFF"/>
        <w:spacing w:before="100" w:beforeAutospacing="1" w:after="100" w:afterAutospacing="1"/>
        <w:ind w:firstLine="708"/>
        <w:jc w:val="both"/>
        <w:rPr>
          <w:rFonts w:cstheme="minorHAnsi"/>
          <w:color w:val="000000"/>
          <w:sz w:val="24"/>
          <w:szCs w:val="24"/>
        </w:rPr>
      </w:pPr>
      <w:r>
        <w:rPr>
          <w:rFonts w:cstheme="minorHAnsi"/>
          <w:color w:val="000000"/>
          <w:sz w:val="24"/>
          <w:szCs w:val="24"/>
        </w:rPr>
        <w:t xml:space="preserve">Minimální preventivní </w:t>
      </w:r>
      <w:r w:rsidR="0035747A" w:rsidRPr="00FC1E9D">
        <w:rPr>
          <w:rFonts w:cstheme="minorHAnsi"/>
          <w:color w:val="000000"/>
          <w:sz w:val="24"/>
          <w:szCs w:val="24"/>
        </w:rPr>
        <w:t xml:space="preserve">program </w:t>
      </w:r>
      <w:r>
        <w:rPr>
          <w:rFonts w:cstheme="minorHAnsi"/>
          <w:color w:val="000000"/>
          <w:sz w:val="24"/>
          <w:szCs w:val="24"/>
        </w:rPr>
        <w:t xml:space="preserve">(dále jen MPP) </w:t>
      </w:r>
      <w:r w:rsidR="0035747A" w:rsidRPr="00FC1E9D">
        <w:rPr>
          <w:rFonts w:cstheme="minorHAnsi"/>
          <w:color w:val="000000"/>
          <w:sz w:val="24"/>
          <w:szCs w:val="24"/>
        </w:rPr>
        <w:t>byl vypracován na základě Metodického doporučení k primární prevenci rizikového chování u dětí a mládeže (Dokument MŠMT č.j.: 21291/2010-28) a Metodického pokynu ministryně školství, mládeže a tělovýchovy k prevenci a řešení šikany ve školách a školských zařízeních (č.j. MŠMT-21149/2016)</w:t>
      </w:r>
      <w:r w:rsidR="003A2F39">
        <w:rPr>
          <w:rFonts w:cstheme="minorHAnsi"/>
          <w:color w:val="000000"/>
          <w:sz w:val="24"/>
          <w:szCs w:val="24"/>
        </w:rPr>
        <w:t>, za využití Manuálu pro tvorbu MPP, který vydalo Pražské centrum primární prevence</w:t>
      </w:r>
      <w:r w:rsidR="0035747A" w:rsidRPr="00FC1E9D">
        <w:rPr>
          <w:rFonts w:cstheme="minorHAnsi"/>
          <w:color w:val="000000"/>
          <w:sz w:val="24"/>
          <w:szCs w:val="24"/>
        </w:rPr>
        <w:t xml:space="preserve"> a ve spolupráci s</w:t>
      </w:r>
      <w:r w:rsidR="00896CC6" w:rsidRPr="00FC1E9D">
        <w:rPr>
          <w:rFonts w:cstheme="minorHAnsi"/>
          <w:color w:val="000000"/>
          <w:sz w:val="24"/>
          <w:szCs w:val="24"/>
        </w:rPr>
        <w:t xml:space="preserve"> ostatními</w:t>
      </w:r>
      <w:r w:rsidR="0035747A" w:rsidRPr="00FC1E9D">
        <w:rPr>
          <w:rFonts w:cstheme="minorHAnsi"/>
          <w:color w:val="000000"/>
          <w:sz w:val="24"/>
          <w:szCs w:val="24"/>
        </w:rPr>
        <w:t xml:space="preserve"> pedagogickými pracovníky Táborského soukr</w:t>
      </w:r>
      <w:r w:rsidR="00896CC6" w:rsidRPr="00FC1E9D">
        <w:rPr>
          <w:rFonts w:cstheme="minorHAnsi"/>
          <w:color w:val="000000"/>
          <w:sz w:val="24"/>
          <w:szCs w:val="24"/>
        </w:rPr>
        <w:t>omého gymnázia a Základní školy, neboť uplatňovaná prevence rizikového chování žáků je záležitostí celého pedagogického sboru a je nutné ji uplatňovat komplexně, ve všech oblastech školního prostředí a života.</w:t>
      </w:r>
    </w:p>
    <w:p w:rsidR="003A2F39" w:rsidRDefault="007D75FC" w:rsidP="003A2F39">
      <w:pPr>
        <w:shd w:val="clear" w:color="auto" w:fill="FFFFFF"/>
        <w:spacing w:before="100" w:beforeAutospacing="1" w:after="100" w:afterAutospacing="1"/>
        <w:jc w:val="both"/>
        <w:rPr>
          <w:b/>
          <w:sz w:val="24"/>
          <w:szCs w:val="24"/>
        </w:rPr>
      </w:pPr>
      <w:r>
        <w:rPr>
          <w:b/>
          <w:sz w:val="24"/>
          <w:szCs w:val="24"/>
        </w:rPr>
        <w:t xml:space="preserve">Stručná materiálně technická a </w:t>
      </w:r>
      <w:r w:rsidR="00581D26">
        <w:rPr>
          <w:b/>
          <w:sz w:val="24"/>
          <w:szCs w:val="24"/>
        </w:rPr>
        <w:t xml:space="preserve">sociokulturní </w:t>
      </w:r>
      <w:r>
        <w:rPr>
          <w:b/>
          <w:sz w:val="24"/>
          <w:szCs w:val="24"/>
        </w:rPr>
        <w:t>c</w:t>
      </w:r>
      <w:r w:rsidR="003A2F39" w:rsidRPr="000C499A">
        <w:rPr>
          <w:b/>
          <w:sz w:val="24"/>
          <w:szCs w:val="24"/>
        </w:rPr>
        <w:t>harakteristika školy:</w:t>
      </w:r>
    </w:p>
    <w:p w:rsidR="007D75FC" w:rsidRDefault="00944878" w:rsidP="007D75FC">
      <w:pPr>
        <w:ind w:firstLine="708"/>
        <w:jc w:val="both"/>
        <w:rPr>
          <w:rFonts w:cstheme="minorHAnsi"/>
          <w:color w:val="000000"/>
          <w:sz w:val="24"/>
          <w:szCs w:val="24"/>
        </w:rPr>
      </w:pPr>
      <w:r>
        <w:rPr>
          <w:rFonts w:cstheme="minorHAnsi"/>
          <w:color w:val="000000"/>
          <w:sz w:val="24"/>
          <w:szCs w:val="24"/>
        </w:rPr>
        <w:t xml:space="preserve">Táborské soukromé gymnázium a Základní škola s. r. o., se nachází v širším centru města Tábora, s přibližně 34 000 obyvatel, s dobrou dopravní dostupností. </w:t>
      </w:r>
      <w:r w:rsidR="005A440A">
        <w:rPr>
          <w:rFonts w:cstheme="minorHAnsi"/>
          <w:color w:val="000000"/>
          <w:sz w:val="24"/>
          <w:szCs w:val="24"/>
        </w:rPr>
        <w:t>Tábor je součástí aglomerace tzv. trojměstí (Tábor, Sezimovo Ústí, Planá nad Lužnicí) v severní části Jihočeského kraje, s celkovou populací</w:t>
      </w:r>
      <w:r w:rsidR="005A440A">
        <w:t xml:space="preserve"> 44 131 obyvatel</w:t>
      </w:r>
      <w:r w:rsidR="005A440A">
        <w:rPr>
          <w:rStyle w:val="Znakapoznpodarou"/>
        </w:rPr>
        <w:footnoteReference w:id="1"/>
      </w:r>
      <w:r w:rsidR="005A440A">
        <w:t xml:space="preserve">. </w:t>
      </w:r>
      <w:r>
        <w:rPr>
          <w:rFonts w:cstheme="minorHAnsi"/>
          <w:color w:val="000000"/>
          <w:sz w:val="24"/>
          <w:szCs w:val="24"/>
        </w:rPr>
        <w:t>V docházkové dostupnost</w:t>
      </w:r>
      <w:r w:rsidR="005A440A">
        <w:rPr>
          <w:rFonts w:cstheme="minorHAnsi"/>
          <w:color w:val="000000"/>
          <w:sz w:val="24"/>
          <w:szCs w:val="24"/>
        </w:rPr>
        <w:t xml:space="preserve">i školy se nachází autobusové i </w:t>
      </w:r>
      <w:r>
        <w:rPr>
          <w:rFonts w:cstheme="minorHAnsi"/>
          <w:color w:val="000000"/>
          <w:sz w:val="24"/>
          <w:szCs w:val="24"/>
        </w:rPr>
        <w:t>vlakové nádraží</w:t>
      </w:r>
      <w:r w:rsidR="005A440A">
        <w:rPr>
          <w:rFonts w:cstheme="minorHAnsi"/>
          <w:color w:val="000000"/>
          <w:sz w:val="24"/>
          <w:szCs w:val="24"/>
        </w:rPr>
        <w:t xml:space="preserve"> a Husův park</w:t>
      </w:r>
      <w:r>
        <w:rPr>
          <w:rFonts w:cstheme="minorHAnsi"/>
          <w:color w:val="000000"/>
          <w:sz w:val="24"/>
          <w:szCs w:val="24"/>
        </w:rPr>
        <w:t xml:space="preserve">. Uvedené lokality patří k rizikovým, z důvodu vyššího výskytu kriminálně závadových osob, velká část dětí tato místa využívá k přestupu na spoje k cestě do školy a ze školy. </w:t>
      </w:r>
      <w:r w:rsidR="005A440A">
        <w:rPr>
          <w:rFonts w:cstheme="minorHAnsi"/>
          <w:color w:val="000000"/>
          <w:sz w:val="24"/>
          <w:szCs w:val="24"/>
        </w:rPr>
        <w:t>Samotná b</w:t>
      </w:r>
      <w:r>
        <w:rPr>
          <w:rFonts w:cstheme="minorHAnsi"/>
          <w:color w:val="000000"/>
          <w:sz w:val="24"/>
          <w:szCs w:val="24"/>
        </w:rPr>
        <w:t xml:space="preserve">udova </w:t>
      </w:r>
      <w:proofErr w:type="spellStart"/>
      <w:r>
        <w:rPr>
          <w:rFonts w:cstheme="minorHAnsi"/>
          <w:color w:val="000000"/>
          <w:sz w:val="24"/>
          <w:szCs w:val="24"/>
        </w:rPr>
        <w:t>Tabsg</w:t>
      </w:r>
      <w:proofErr w:type="spellEnd"/>
      <w:r>
        <w:rPr>
          <w:rFonts w:cstheme="minorHAnsi"/>
          <w:color w:val="000000"/>
          <w:sz w:val="24"/>
          <w:szCs w:val="24"/>
        </w:rPr>
        <w:t xml:space="preserve"> a ZŠ, s. r. o., </w:t>
      </w:r>
      <w:r w:rsidR="007D75FC">
        <w:rPr>
          <w:rFonts w:cstheme="minorHAnsi"/>
          <w:color w:val="000000"/>
          <w:sz w:val="24"/>
          <w:szCs w:val="24"/>
        </w:rPr>
        <w:t xml:space="preserve">je umístěna vedle frekventované komunikace s hustým provozem. Přechod pro chodce od zastávky ke škole není vybaven světelnou signalizací ani zpomalovacími retardéry. Sporadicky je situace řešena řízením provozu strážníky </w:t>
      </w:r>
      <w:proofErr w:type="spellStart"/>
      <w:r w:rsidR="007D75FC">
        <w:rPr>
          <w:rFonts w:cstheme="minorHAnsi"/>
          <w:color w:val="000000"/>
          <w:sz w:val="24"/>
          <w:szCs w:val="24"/>
        </w:rPr>
        <w:t>MěP</w:t>
      </w:r>
      <w:proofErr w:type="spellEnd"/>
      <w:r w:rsidR="007D75FC">
        <w:rPr>
          <w:rFonts w:cstheme="minorHAnsi"/>
          <w:color w:val="000000"/>
          <w:sz w:val="24"/>
          <w:szCs w:val="24"/>
        </w:rPr>
        <w:t xml:space="preserve"> Tábor</w:t>
      </w:r>
      <w:r w:rsidR="00581D26">
        <w:rPr>
          <w:rFonts w:cstheme="minorHAnsi"/>
          <w:color w:val="000000"/>
          <w:sz w:val="24"/>
          <w:szCs w:val="24"/>
        </w:rPr>
        <w:t>, bohužel většinou pouze</w:t>
      </w:r>
      <w:r w:rsidR="007D75FC">
        <w:rPr>
          <w:rFonts w:cstheme="minorHAnsi"/>
          <w:color w:val="000000"/>
          <w:sz w:val="24"/>
          <w:szCs w:val="24"/>
        </w:rPr>
        <w:t xml:space="preserve"> při začátku školního roku. Také z tohoto důvodu je značná část prevence věnována BESIP. </w:t>
      </w:r>
    </w:p>
    <w:p w:rsidR="007D75FC" w:rsidRPr="0023547D" w:rsidRDefault="007D75FC" w:rsidP="007D75FC">
      <w:pPr>
        <w:ind w:firstLine="708"/>
        <w:jc w:val="both"/>
        <w:rPr>
          <w:rFonts w:cstheme="minorHAnsi"/>
          <w:color w:val="000000"/>
          <w:sz w:val="24"/>
          <w:szCs w:val="24"/>
        </w:rPr>
      </w:pPr>
      <w:r>
        <w:rPr>
          <w:rFonts w:cstheme="minorHAnsi"/>
          <w:color w:val="000000"/>
          <w:sz w:val="24"/>
          <w:szCs w:val="24"/>
        </w:rPr>
        <w:t>Zázemí školy je umístěno celkem ve dvou budovách, první s přízemím a 4 NP, druhá s přízemím a 2 NP. Vzájemně jsou propojeny schodištěm, budovy tedy není třeba při přecházení mezi učebnami, nebo k odběru stravy, opouštět. Do budovy je vstup žákům a veřejnosti umožněn pouze přes hlavní vstup, jehož dveře jsou permanentně uzavřeny, otevřeny mohou být pouze za použití elektronického klíče, nebo dálkově pracovnicemi kanceláře školy po vizuální kontrole přes kamerový systém. Kolem budovy školy je zahrada, která je oplocena vnějším, novým oplocením.</w:t>
      </w:r>
      <w:r w:rsidR="00581D26">
        <w:rPr>
          <w:rFonts w:cstheme="minorHAnsi"/>
          <w:color w:val="000000"/>
          <w:sz w:val="24"/>
          <w:szCs w:val="24"/>
        </w:rPr>
        <w:t xml:space="preserve"> Zahrada je využívána ke kompenzačním aktivitám.</w:t>
      </w:r>
      <w:r>
        <w:rPr>
          <w:rFonts w:cstheme="minorHAnsi"/>
          <w:color w:val="000000"/>
          <w:sz w:val="24"/>
          <w:szCs w:val="24"/>
        </w:rPr>
        <w:t xml:space="preserve"> Únikové východy je možno otevírat zevnitř školy.</w:t>
      </w:r>
      <w:r w:rsidR="003E4949">
        <w:rPr>
          <w:rFonts w:cstheme="minorHAnsi"/>
          <w:color w:val="000000"/>
          <w:sz w:val="24"/>
          <w:szCs w:val="24"/>
        </w:rPr>
        <w:t xml:space="preserve"> V hlavní budově je výtah, který může ovládat pouze osoba disponující klíčem k odemčení výtahu. </w:t>
      </w:r>
      <w:r w:rsidR="00757033">
        <w:rPr>
          <w:rFonts w:cstheme="minorHAnsi"/>
          <w:color w:val="000000"/>
          <w:sz w:val="24"/>
          <w:szCs w:val="24"/>
        </w:rPr>
        <w:t xml:space="preserve">Prostory s vysokou koncentrací osob – šatny žáků, jsou monitorovány kamerovým systémem. Schránka důvěry </w:t>
      </w:r>
      <w:r w:rsidR="00757033">
        <w:rPr>
          <w:rFonts w:cstheme="minorHAnsi"/>
          <w:color w:val="000000"/>
          <w:sz w:val="24"/>
          <w:szCs w:val="24"/>
        </w:rPr>
        <w:lastRenderedPageBreak/>
        <w:t xml:space="preserve">je umístěna v těchto šatnách, avšak tak, aby byla zajištěna intimita anonymního oznamovatele. </w:t>
      </w:r>
      <w:r w:rsidR="003E4949">
        <w:rPr>
          <w:rFonts w:cstheme="minorHAnsi"/>
          <w:color w:val="000000"/>
          <w:sz w:val="24"/>
          <w:szCs w:val="24"/>
        </w:rPr>
        <w:t xml:space="preserve">Bližší informace k materiálně technickému, ale i hygienickému vybavení školy, jsou uvedeny v ŠVP. </w:t>
      </w:r>
      <w:r>
        <w:rPr>
          <w:rFonts w:cstheme="minorHAnsi"/>
          <w:color w:val="000000"/>
          <w:sz w:val="24"/>
          <w:szCs w:val="24"/>
        </w:rPr>
        <w:t xml:space="preserve">  </w:t>
      </w:r>
    </w:p>
    <w:p w:rsidR="007371F3" w:rsidRDefault="000C499A" w:rsidP="0023547D">
      <w:pPr>
        <w:jc w:val="both"/>
        <w:rPr>
          <w:rFonts w:cstheme="minorHAnsi"/>
          <w:color w:val="000000"/>
          <w:sz w:val="24"/>
          <w:szCs w:val="24"/>
        </w:rPr>
      </w:pPr>
      <w:r>
        <w:rPr>
          <w:b/>
          <w:sz w:val="24"/>
          <w:szCs w:val="24"/>
        </w:rPr>
        <w:tab/>
      </w:r>
      <w:r w:rsidR="0023547D" w:rsidRPr="0023547D">
        <w:rPr>
          <w:rFonts w:cstheme="minorHAnsi"/>
          <w:color w:val="000000"/>
          <w:sz w:val="24"/>
          <w:szCs w:val="24"/>
        </w:rPr>
        <w:t xml:space="preserve">Škola je otevřena žákům s různými povahovými individualitami, </w:t>
      </w:r>
      <w:r w:rsidR="0023547D">
        <w:rPr>
          <w:rFonts w:cstheme="minorHAnsi"/>
          <w:color w:val="000000"/>
          <w:sz w:val="24"/>
          <w:szCs w:val="24"/>
        </w:rPr>
        <w:t xml:space="preserve">tedy od nadprůměrně nadaných žáků, po žáky s </w:t>
      </w:r>
      <w:r w:rsidR="0023547D" w:rsidRPr="0023547D">
        <w:rPr>
          <w:rFonts w:cstheme="minorHAnsi"/>
          <w:color w:val="000000"/>
          <w:sz w:val="24"/>
          <w:szCs w:val="24"/>
        </w:rPr>
        <w:t>o</w:t>
      </w:r>
      <w:r w:rsidR="0023547D">
        <w:rPr>
          <w:rFonts w:cstheme="minorHAnsi"/>
          <w:color w:val="000000"/>
          <w:sz w:val="24"/>
          <w:szCs w:val="24"/>
        </w:rPr>
        <w:t>btížemi s učením i s pozorností. Navštěvují ji žáci s hendikepem i žá</w:t>
      </w:r>
      <w:r w:rsidR="00CC6D50">
        <w:rPr>
          <w:rFonts w:cstheme="minorHAnsi"/>
          <w:color w:val="000000"/>
          <w:sz w:val="24"/>
          <w:szCs w:val="24"/>
        </w:rPr>
        <w:t>ci a studenti</w:t>
      </w:r>
      <w:r w:rsidR="0023547D">
        <w:rPr>
          <w:rFonts w:cstheme="minorHAnsi"/>
          <w:color w:val="000000"/>
          <w:sz w:val="24"/>
          <w:szCs w:val="24"/>
        </w:rPr>
        <w:t xml:space="preserve"> z ciziny, zejména s Ukrajiny.</w:t>
      </w:r>
      <w:r w:rsidR="0023547D" w:rsidRPr="0023547D">
        <w:rPr>
          <w:rFonts w:cstheme="minorHAnsi"/>
          <w:color w:val="000000"/>
          <w:sz w:val="24"/>
          <w:szCs w:val="24"/>
        </w:rPr>
        <w:t xml:space="preserve"> </w:t>
      </w:r>
      <w:r w:rsidR="00CC6D50">
        <w:rPr>
          <w:rFonts w:cstheme="minorHAnsi"/>
          <w:color w:val="000000"/>
          <w:sz w:val="24"/>
          <w:szCs w:val="24"/>
        </w:rPr>
        <w:t xml:space="preserve">Někteří žáci se otevřeně hlásí k LGBT. </w:t>
      </w:r>
      <w:r w:rsidR="0023547D" w:rsidRPr="0023547D">
        <w:rPr>
          <w:rFonts w:cstheme="minorHAnsi"/>
          <w:color w:val="000000"/>
          <w:sz w:val="24"/>
          <w:szCs w:val="24"/>
        </w:rPr>
        <w:t>Studenti prostředí školy v</w:t>
      </w:r>
      <w:r w:rsidR="005A440A">
        <w:rPr>
          <w:rFonts w:cstheme="minorHAnsi"/>
          <w:color w:val="000000"/>
          <w:sz w:val="24"/>
          <w:szCs w:val="24"/>
        </w:rPr>
        <w:t xml:space="preserve">nímají převážně jako příjemné, </w:t>
      </w:r>
      <w:r w:rsidR="0023547D" w:rsidRPr="0023547D">
        <w:rPr>
          <w:rFonts w:cstheme="minorHAnsi"/>
          <w:color w:val="000000"/>
          <w:sz w:val="24"/>
          <w:szCs w:val="24"/>
        </w:rPr>
        <w:t>důvěryhodné</w:t>
      </w:r>
      <w:r w:rsidR="005A440A">
        <w:rPr>
          <w:rFonts w:cstheme="minorHAnsi"/>
          <w:color w:val="000000"/>
          <w:sz w:val="24"/>
          <w:szCs w:val="24"/>
        </w:rPr>
        <w:t xml:space="preserve"> a bezpečné</w:t>
      </w:r>
      <w:r w:rsidR="0023547D" w:rsidRPr="0023547D">
        <w:rPr>
          <w:rFonts w:cstheme="minorHAnsi"/>
          <w:color w:val="000000"/>
          <w:sz w:val="24"/>
          <w:szCs w:val="24"/>
        </w:rPr>
        <w:t xml:space="preserve">, což potvrzují sami v rozhovorech, ve kterých porovnávají naši školu </w:t>
      </w:r>
      <w:r w:rsidR="005A440A">
        <w:rPr>
          <w:rFonts w:cstheme="minorHAnsi"/>
          <w:color w:val="000000"/>
          <w:sz w:val="24"/>
          <w:szCs w:val="24"/>
        </w:rPr>
        <w:t>s jinými školami podobného typu a v</w:t>
      </w:r>
      <w:r w:rsidR="007371F3">
        <w:rPr>
          <w:rFonts w:cstheme="minorHAnsi"/>
          <w:color w:val="000000"/>
          <w:sz w:val="24"/>
          <w:szCs w:val="24"/>
        </w:rPr>
        <w:t> </w:t>
      </w:r>
      <w:r w:rsidR="005A440A">
        <w:rPr>
          <w:rFonts w:cstheme="minorHAnsi"/>
          <w:color w:val="000000"/>
          <w:sz w:val="24"/>
          <w:szCs w:val="24"/>
        </w:rPr>
        <w:t>dotaznících</w:t>
      </w:r>
      <w:r w:rsidR="007371F3">
        <w:rPr>
          <w:rFonts w:cstheme="minorHAnsi"/>
          <w:color w:val="000000"/>
          <w:sz w:val="24"/>
          <w:szCs w:val="24"/>
        </w:rPr>
        <w:t>, které žáci vytipovaných tříd vyplňovali v minulém školním roce. Stejně tak, tedy jako bezpečnou vzdělávací instituci, vnímá školu většina rodičů a pedagogů</w:t>
      </w:r>
      <w:r w:rsidR="00CC6D50">
        <w:rPr>
          <w:rFonts w:cstheme="minorHAnsi"/>
          <w:color w:val="000000"/>
          <w:sz w:val="24"/>
          <w:szCs w:val="24"/>
        </w:rPr>
        <w:t>. Š</w:t>
      </w:r>
      <w:r w:rsidR="0023547D" w:rsidRPr="0023547D">
        <w:rPr>
          <w:rFonts w:cstheme="minorHAnsi"/>
          <w:color w:val="000000"/>
          <w:sz w:val="24"/>
          <w:szCs w:val="24"/>
        </w:rPr>
        <w:t xml:space="preserve">kola </w:t>
      </w:r>
      <w:r w:rsidR="00CC6D50">
        <w:rPr>
          <w:rFonts w:cstheme="minorHAnsi"/>
          <w:color w:val="000000"/>
          <w:sz w:val="24"/>
          <w:szCs w:val="24"/>
        </w:rPr>
        <w:t xml:space="preserve">si </w:t>
      </w:r>
      <w:r w:rsidR="0023547D" w:rsidRPr="0023547D">
        <w:rPr>
          <w:rFonts w:cstheme="minorHAnsi"/>
          <w:color w:val="000000"/>
          <w:sz w:val="24"/>
          <w:szCs w:val="24"/>
        </w:rPr>
        <w:t>stále zachovává značný zájem uchazečů o studium, velmi často jde o sourozence, příbuzné či kamarády stávají</w:t>
      </w:r>
      <w:r w:rsidR="007371F3">
        <w:rPr>
          <w:rFonts w:cstheme="minorHAnsi"/>
          <w:color w:val="000000"/>
          <w:sz w:val="24"/>
          <w:szCs w:val="24"/>
        </w:rPr>
        <w:t>cích studentů. Vztahy ve</w:t>
      </w:r>
      <w:r w:rsidR="0023547D" w:rsidRPr="0023547D">
        <w:rPr>
          <w:rFonts w:cstheme="minorHAnsi"/>
          <w:color w:val="000000"/>
          <w:sz w:val="24"/>
          <w:szCs w:val="24"/>
        </w:rPr>
        <w:t xml:space="preserve"> tříd</w:t>
      </w:r>
      <w:r w:rsidR="007371F3">
        <w:rPr>
          <w:rFonts w:cstheme="minorHAnsi"/>
          <w:color w:val="000000"/>
          <w:sz w:val="24"/>
          <w:szCs w:val="24"/>
        </w:rPr>
        <w:t>ách</w:t>
      </w:r>
      <w:r w:rsidR="0023547D" w:rsidRPr="0023547D">
        <w:rPr>
          <w:rFonts w:cstheme="minorHAnsi"/>
          <w:color w:val="000000"/>
          <w:sz w:val="24"/>
          <w:szCs w:val="24"/>
        </w:rPr>
        <w:t xml:space="preserve"> jsou vesměs harmonické, </w:t>
      </w:r>
      <w:r w:rsidR="007371F3">
        <w:rPr>
          <w:rFonts w:cstheme="minorHAnsi"/>
          <w:color w:val="000000"/>
          <w:sz w:val="24"/>
          <w:szCs w:val="24"/>
        </w:rPr>
        <w:t>k excesům dochází výjimečně (viz evaluace MPP školního roku 2023/2024), tyto jsou ihned řešeny ve spolupráci pedagogického sboru, zejména členů ŠPP, žáků a jejich zákonných zástupců. V případě potřeby je realizována včasná intervence TU, ŠMP, VP, případně přizvaných odborníků.</w:t>
      </w:r>
    </w:p>
    <w:p w:rsidR="00BE0905" w:rsidRPr="009C1B11" w:rsidRDefault="007371F3" w:rsidP="0023547D">
      <w:pPr>
        <w:jc w:val="both"/>
        <w:rPr>
          <w:rFonts w:cstheme="minorHAnsi"/>
          <w:color w:val="000000"/>
          <w:sz w:val="24"/>
          <w:szCs w:val="24"/>
        </w:rPr>
      </w:pPr>
      <w:r>
        <w:rPr>
          <w:rFonts w:cstheme="minorHAnsi"/>
          <w:color w:val="000000"/>
          <w:sz w:val="24"/>
          <w:szCs w:val="24"/>
        </w:rPr>
        <w:t xml:space="preserve"> </w:t>
      </w:r>
      <w:r w:rsidR="009C1B11">
        <w:rPr>
          <w:rFonts w:cstheme="minorHAnsi"/>
          <w:b/>
          <w:color w:val="000000"/>
          <w:sz w:val="24"/>
          <w:szCs w:val="24"/>
        </w:rPr>
        <w:t>In</w:t>
      </w:r>
      <w:r w:rsidR="00BE0905" w:rsidRPr="00BE0905">
        <w:rPr>
          <w:rFonts w:cstheme="minorHAnsi"/>
          <w:b/>
          <w:color w:val="000000"/>
          <w:sz w:val="24"/>
          <w:szCs w:val="24"/>
        </w:rPr>
        <w:t>formační zdroje</w:t>
      </w:r>
      <w:r w:rsidR="0033765C">
        <w:rPr>
          <w:rFonts w:cstheme="minorHAnsi"/>
          <w:b/>
          <w:color w:val="000000"/>
          <w:sz w:val="24"/>
          <w:szCs w:val="24"/>
        </w:rPr>
        <w:t xml:space="preserve"> vnitřní</w:t>
      </w:r>
      <w:r>
        <w:rPr>
          <w:rFonts w:cstheme="minorHAnsi"/>
          <w:b/>
          <w:color w:val="000000"/>
          <w:sz w:val="24"/>
          <w:szCs w:val="24"/>
        </w:rPr>
        <w:t xml:space="preserve"> </w:t>
      </w:r>
    </w:p>
    <w:p w:rsidR="00BE0905" w:rsidRPr="0088427F" w:rsidRDefault="00BE0905" w:rsidP="0023547D">
      <w:pPr>
        <w:jc w:val="both"/>
        <w:rPr>
          <w:rFonts w:cstheme="minorHAnsi"/>
          <w:sz w:val="24"/>
          <w:szCs w:val="24"/>
        </w:rPr>
      </w:pPr>
      <w:r>
        <w:rPr>
          <w:sz w:val="24"/>
          <w:szCs w:val="24"/>
        </w:rPr>
        <w:t xml:space="preserve">             </w:t>
      </w:r>
      <w:r w:rsidRPr="00BE0905">
        <w:rPr>
          <w:sz w:val="24"/>
          <w:szCs w:val="24"/>
        </w:rPr>
        <w:t>Učitelské noviny</w:t>
      </w:r>
      <w:r w:rsidR="007371F3">
        <w:rPr>
          <w:sz w:val="24"/>
          <w:szCs w:val="24"/>
        </w:rPr>
        <w:t>,</w:t>
      </w:r>
      <w:r w:rsidRPr="00BE0905">
        <w:rPr>
          <w:sz w:val="24"/>
          <w:szCs w:val="24"/>
        </w:rPr>
        <w:t xml:space="preserve"> Prevence- odborný časopis Koordinátor a Školní metodik prevence- příručka pro Školního metodika prevence</w:t>
      </w:r>
      <w:r w:rsidR="007371F3">
        <w:rPr>
          <w:sz w:val="24"/>
          <w:szCs w:val="24"/>
        </w:rPr>
        <w:t>,</w:t>
      </w:r>
      <w:r w:rsidRPr="00BE0905">
        <w:rPr>
          <w:sz w:val="24"/>
          <w:szCs w:val="24"/>
        </w:rPr>
        <w:t xml:space="preserve"> </w:t>
      </w:r>
      <w:r w:rsidR="0088427F" w:rsidRPr="00BE0905">
        <w:rPr>
          <w:sz w:val="24"/>
          <w:szCs w:val="24"/>
        </w:rPr>
        <w:t xml:space="preserve">Kriminalistický sborník, </w:t>
      </w:r>
      <w:r w:rsidR="0088427F">
        <w:rPr>
          <w:sz w:val="24"/>
          <w:szCs w:val="24"/>
        </w:rPr>
        <w:t>Z</w:t>
      </w:r>
      <w:r w:rsidRPr="00BE0905">
        <w:rPr>
          <w:sz w:val="24"/>
          <w:szCs w:val="24"/>
        </w:rPr>
        <w:t>ákon č. 561/2004 Sb., o předškolním, základním, středním, vyšším odborném a jiném vzdělávání (školský zákon). Tre</w:t>
      </w:r>
      <w:r w:rsidR="0088427F">
        <w:rPr>
          <w:sz w:val="24"/>
          <w:szCs w:val="24"/>
        </w:rPr>
        <w:t xml:space="preserve">stní zákoník č. 40/2009 </w:t>
      </w:r>
      <w:proofErr w:type="spellStart"/>
      <w:r w:rsidR="0088427F">
        <w:rPr>
          <w:sz w:val="24"/>
          <w:szCs w:val="24"/>
        </w:rPr>
        <w:t>Sb</w:t>
      </w:r>
      <w:proofErr w:type="spellEnd"/>
      <w:r w:rsidR="0088427F">
        <w:rPr>
          <w:sz w:val="24"/>
          <w:szCs w:val="24"/>
        </w:rPr>
        <w:t>, Z</w:t>
      </w:r>
      <w:r w:rsidRPr="00BE0905">
        <w:rPr>
          <w:sz w:val="24"/>
          <w:szCs w:val="24"/>
        </w:rPr>
        <w:t>ákon č. 250/2016 Sb., o odpovědnosti</w:t>
      </w:r>
      <w:r w:rsidR="0088427F">
        <w:rPr>
          <w:sz w:val="24"/>
          <w:szCs w:val="24"/>
        </w:rPr>
        <w:t xml:space="preserve"> za přestupky a řízení o nich, Z</w:t>
      </w:r>
      <w:r w:rsidRPr="00BE0905">
        <w:rPr>
          <w:sz w:val="24"/>
          <w:szCs w:val="24"/>
        </w:rPr>
        <w:t>ákon o</w:t>
      </w:r>
      <w:r w:rsidR="0088427F">
        <w:rPr>
          <w:sz w:val="24"/>
          <w:szCs w:val="24"/>
        </w:rPr>
        <w:t xml:space="preserve"> soudnictví ve věcech mládeže, Z</w:t>
      </w:r>
      <w:r w:rsidRPr="00BE0905">
        <w:rPr>
          <w:sz w:val="24"/>
          <w:szCs w:val="24"/>
        </w:rPr>
        <w:t xml:space="preserve">ákon č. 65/2017, o ochraně zdraví před škodlivými účinky </w:t>
      </w:r>
      <w:r w:rsidRPr="0088427F">
        <w:rPr>
          <w:rFonts w:cstheme="minorHAnsi"/>
          <w:sz w:val="24"/>
          <w:szCs w:val="24"/>
        </w:rPr>
        <w:t>návykových látek (t</w:t>
      </w:r>
      <w:r w:rsidR="0088427F" w:rsidRPr="0088427F">
        <w:rPr>
          <w:rFonts w:cstheme="minorHAnsi"/>
          <w:sz w:val="24"/>
          <w:szCs w:val="24"/>
        </w:rPr>
        <w:t>zv. tabákový zákon</w:t>
      </w:r>
      <w:r w:rsidR="0088427F">
        <w:rPr>
          <w:rFonts w:cstheme="minorHAnsi"/>
          <w:sz w:val="24"/>
          <w:szCs w:val="24"/>
        </w:rPr>
        <w:t xml:space="preserve">, </w:t>
      </w:r>
      <w:r w:rsidR="0088427F" w:rsidRPr="0088427F">
        <w:rPr>
          <w:rFonts w:cstheme="minorHAnsi"/>
          <w:sz w:val="24"/>
          <w:szCs w:val="24"/>
        </w:rPr>
        <w:t xml:space="preserve">Vyhláška č. 197/2016 Sb., kterou se mění </w:t>
      </w:r>
      <w:r w:rsidR="0088427F" w:rsidRPr="0088427F">
        <w:rPr>
          <w:rFonts w:cstheme="minorHAnsi"/>
          <w:iCs/>
          <w:sz w:val="24"/>
          <w:szCs w:val="24"/>
          <w:shd w:val="clear" w:color="auto" w:fill="FFFFFF"/>
        </w:rPr>
        <w:t>vyhláška č. 72/2005 Sb., o poskytování poradenských služeb ve školách a školských poradenských zařízeních, ve znění pozdějších předpisů, a některé další vyhlášky</w:t>
      </w:r>
      <w:r w:rsidR="0088427F">
        <w:rPr>
          <w:rFonts w:cstheme="minorHAnsi"/>
          <w:iCs/>
          <w:sz w:val="24"/>
          <w:szCs w:val="24"/>
          <w:shd w:val="clear" w:color="auto" w:fill="FFFFFF"/>
        </w:rPr>
        <w:t xml:space="preserve">, </w:t>
      </w:r>
      <w:r w:rsidR="0088427F" w:rsidRPr="0088427F">
        <w:rPr>
          <w:rFonts w:cstheme="minorHAnsi"/>
          <w:sz w:val="24"/>
          <w:szCs w:val="24"/>
        </w:rPr>
        <w:t>), školní řád,</w:t>
      </w:r>
      <w:r w:rsidR="0088427F">
        <w:rPr>
          <w:rFonts w:cstheme="minorHAnsi"/>
          <w:sz w:val="24"/>
          <w:szCs w:val="24"/>
        </w:rPr>
        <w:t xml:space="preserve">  dokumentace výchovných komisí, individuální výchovné plány, záznamy o výchovných opatřeních, přehled žáků se specifickými potřebami resp. SPUCH a k nim vydaná doporučení PPP</w:t>
      </w:r>
      <w:r w:rsidR="0033765C">
        <w:rPr>
          <w:rFonts w:cstheme="minorHAnsi"/>
          <w:sz w:val="24"/>
          <w:szCs w:val="24"/>
        </w:rPr>
        <w:t xml:space="preserve"> a mnohé další.</w:t>
      </w:r>
    </w:p>
    <w:p w:rsidR="009C1B11" w:rsidRPr="009C1B11" w:rsidRDefault="009C1B11" w:rsidP="0023547D">
      <w:pPr>
        <w:jc w:val="both"/>
        <w:rPr>
          <w:b/>
          <w:sz w:val="24"/>
          <w:szCs w:val="24"/>
        </w:rPr>
      </w:pPr>
      <w:r w:rsidRPr="009C1B11">
        <w:rPr>
          <w:b/>
          <w:sz w:val="24"/>
          <w:szCs w:val="24"/>
        </w:rPr>
        <w:t>Informační zdroje vnější</w:t>
      </w:r>
      <w:r w:rsidR="0033765C">
        <w:rPr>
          <w:b/>
          <w:sz w:val="24"/>
          <w:szCs w:val="24"/>
        </w:rPr>
        <w:t xml:space="preserve"> a spolupracující organizace </w:t>
      </w:r>
    </w:p>
    <w:p w:rsidR="0033765C" w:rsidRDefault="00CD2151" w:rsidP="009C1B11">
      <w:pPr>
        <w:pStyle w:val="Normlnweb"/>
        <w:spacing w:before="0" w:beforeAutospacing="0" w:after="0" w:afterAutospacing="0"/>
        <w:rPr>
          <w:rFonts w:asciiTheme="minorHAnsi" w:hAnsiTheme="minorHAnsi" w:cstheme="minorHAnsi"/>
          <w:b/>
          <w:color w:val="000000"/>
        </w:rPr>
      </w:pPr>
      <w:hyperlink r:id="rId9" w:history="1">
        <w:r w:rsidR="0033765C" w:rsidRPr="00115D57">
          <w:rPr>
            <w:rStyle w:val="Hypertextovodkaz"/>
            <w:rFonts w:asciiTheme="minorHAnsi" w:hAnsiTheme="minorHAnsi" w:cstheme="minorHAnsi"/>
            <w:b/>
          </w:rPr>
          <w:t>www.opatrujse.cz</w:t>
        </w:r>
      </w:hyperlink>
    </w:p>
    <w:p w:rsidR="0033765C" w:rsidRDefault="00CD2151" w:rsidP="009C1B11">
      <w:pPr>
        <w:pStyle w:val="Normlnweb"/>
        <w:spacing w:before="0" w:beforeAutospacing="0" w:after="0" w:afterAutospacing="0"/>
        <w:rPr>
          <w:rFonts w:asciiTheme="minorHAnsi" w:hAnsiTheme="minorHAnsi" w:cstheme="minorHAnsi"/>
          <w:b/>
          <w:color w:val="000000"/>
        </w:rPr>
      </w:pPr>
      <w:hyperlink r:id="rId10" w:history="1">
        <w:r w:rsidR="0033765C" w:rsidRPr="00115D57">
          <w:rPr>
            <w:rStyle w:val="Hypertextovodkaz"/>
            <w:rFonts w:asciiTheme="minorHAnsi" w:hAnsiTheme="minorHAnsi" w:cstheme="minorHAnsi"/>
            <w:b/>
          </w:rPr>
          <w:t>www.dusevpohode.cz</w:t>
        </w:r>
      </w:hyperlink>
    </w:p>
    <w:p w:rsidR="0033765C" w:rsidRDefault="00CD2151" w:rsidP="009C1B11">
      <w:pPr>
        <w:pStyle w:val="Normlnweb"/>
        <w:spacing w:before="0" w:beforeAutospacing="0" w:after="0" w:afterAutospacing="0"/>
        <w:rPr>
          <w:rFonts w:asciiTheme="minorHAnsi" w:hAnsiTheme="minorHAnsi" w:cstheme="minorHAnsi"/>
          <w:b/>
          <w:color w:val="000000"/>
        </w:rPr>
      </w:pPr>
      <w:hyperlink r:id="rId11" w:history="1">
        <w:r w:rsidR="0033765C" w:rsidRPr="00115D57">
          <w:rPr>
            <w:rStyle w:val="Hypertextovodkaz"/>
            <w:rFonts w:asciiTheme="minorHAnsi" w:hAnsiTheme="minorHAnsi" w:cstheme="minorHAnsi"/>
            <w:b/>
          </w:rPr>
          <w:t>www.dzda.cz</w:t>
        </w:r>
      </w:hyperlink>
    </w:p>
    <w:p w:rsidR="0033765C" w:rsidRDefault="00CD2151" w:rsidP="009C1B11">
      <w:pPr>
        <w:pStyle w:val="Normlnweb"/>
        <w:spacing w:before="0" w:beforeAutospacing="0" w:after="0" w:afterAutospacing="0"/>
        <w:rPr>
          <w:rFonts w:asciiTheme="minorHAnsi" w:hAnsiTheme="minorHAnsi" w:cstheme="minorHAnsi"/>
          <w:b/>
          <w:color w:val="000000"/>
        </w:rPr>
      </w:pPr>
      <w:hyperlink r:id="rId12" w:history="1">
        <w:r w:rsidR="0033765C" w:rsidRPr="00115D57">
          <w:rPr>
            <w:rStyle w:val="Hypertextovodkaz"/>
            <w:rFonts w:asciiTheme="minorHAnsi" w:hAnsiTheme="minorHAnsi" w:cstheme="minorHAnsi"/>
            <w:b/>
          </w:rPr>
          <w:t>www.nevypustdusi.cz</w:t>
        </w:r>
      </w:hyperlink>
    </w:p>
    <w:p w:rsidR="0033765C" w:rsidRDefault="00CD2151" w:rsidP="009C1B11">
      <w:pPr>
        <w:pStyle w:val="Normlnweb"/>
        <w:spacing w:before="0" w:beforeAutospacing="0" w:after="0" w:afterAutospacing="0"/>
        <w:rPr>
          <w:rFonts w:asciiTheme="minorHAnsi" w:hAnsiTheme="minorHAnsi" w:cstheme="minorHAnsi"/>
          <w:b/>
          <w:color w:val="000000"/>
        </w:rPr>
      </w:pPr>
      <w:hyperlink r:id="rId13" w:history="1">
        <w:r w:rsidR="00EB632F" w:rsidRPr="00115D57">
          <w:rPr>
            <w:rStyle w:val="Hypertextovodkaz"/>
            <w:rFonts w:asciiTheme="minorHAnsi" w:hAnsiTheme="minorHAnsi" w:cstheme="minorHAnsi"/>
            <w:b/>
          </w:rPr>
          <w:t>www.nepanikar.eu</w:t>
        </w:r>
      </w:hyperlink>
    </w:p>
    <w:p w:rsidR="00EB632F" w:rsidRDefault="00CD2151" w:rsidP="009C1B11">
      <w:pPr>
        <w:pStyle w:val="Normlnweb"/>
        <w:spacing w:before="0" w:beforeAutospacing="0" w:after="0" w:afterAutospacing="0"/>
        <w:rPr>
          <w:rFonts w:asciiTheme="minorHAnsi" w:hAnsiTheme="minorHAnsi" w:cstheme="minorHAnsi"/>
          <w:b/>
          <w:color w:val="000000"/>
        </w:rPr>
      </w:pPr>
      <w:hyperlink r:id="rId14" w:history="1">
        <w:r w:rsidR="00EB632F" w:rsidRPr="00115D57">
          <w:rPr>
            <w:rStyle w:val="Hypertextovodkaz"/>
            <w:rFonts w:asciiTheme="minorHAnsi" w:hAnsiTheme="minorHAnsi" w:cstheme="minorHAnsi"/>
            <w:b/>
          </w:rPr>
          <w:t>www.poradenskecentrum.cz</w:t>
        </w:r>
      </w:hyperlink>
    </w:p>
    <w:p w:rsidR="00EB632F" w:rsidRDefault="00CD2151" w:rsidP="009C1B11">
      <w:pPr>
        <w:pStyle w:val="Normlnweb"/>
        <w:spacing w:before="0" w:beforeAutospacing="0" w:after="0" w:afterAutospacing="0"/>
        <w:rPr>
          <w:rFonts w:asciiTheme="minorHAnsi" w:hAnsiTheme="minorHAnsi" w:cstheme="minorHAnsi"/>
          <w:b/>
          <w:color w:val="000000"/>
        </w:rPr>
      </w:pPr>
      <w:hyperlink r:id="rId15" w:history="1">
        <w:r w:rsidR="00EB632F" w:rsidRPr="00115D57">
          <w:rPr>
            <w:rStyle w:val="Hypertextovodkaz"/>
            <w:rFonts w:asciiTheme="minorHAnsi" w:hAnsiTheme="minorHAnsi" w:cstheme="minorHAnsi"/>
            <w:b/>
          </w:rPr>
          <w:t>www.ipp.cz</w:t>
        </w:r>
      </w:hyperlink>
    </w:p>
    <w:p w:rsidR="00EB632F" w:rsidRDefault="00CD2151" w:rsidP="009C1B11">
      <w:pPr>
        <w:pStyle w:val="Normlnweb"/>
        <w:spacing w:before="0" w:beforeAutospacing="0" w:after="0" w:afterAutospacing="0"/>
        <w:rPr>
          <w:rFonts w:asciiTheme="minorHAnsi" w:hAnsiTheme="minorHAnsi" w:cstheme="minorHAnsi"/>
          <w:b/>
          <w:color w:val="000000"/>
        </w:rPr>
      </w:pPr>
      <w:hyperlink r:id="rId16" w:history="1">
        <w:r w:rsidR="00EB632F" w:rsidRPr="00115D57">
          <w:rPr>
            <w:rStyle w:val="Hypertextovodkaz"/>
            <w:rFonts w:asciiTheme="minorHAnsi" w:hAnsiTheme="minorHAnsi" w:cstheme="minorHAnsi"/>
            <w:b/>
          </w:rPr>
          <w:t>www.msmt.cz</w:t>
        </w:r>
      </w:hyperlink>
    </w:p>
    <w:p w:rsidR="00EB632F" w:rsidRDefault="00CD2151" w:rsidP="009C1B11">
      <w:pPr>
        <w:pStyle w:val="Normlnweb"/>
        <w:spacing w:before="0" w:beforeAutospacing="0" w:after="0" w:afterAutospacing="0"/>
        <w:rPr>
          <w:rFonts w:asciiTheme="minorHAnsi" w:hAnsiTheme="minorHAnsi" w:cstheme="minorHAnsi"/>
          <w:b/>
          <w:color w:val="000000"/>
        </w:rPr>
      </w:pPr>
      <w:hyperlink r:id="rId17" w:history="1">
        <w:r w:rsidR="00EB632F" w:rsidRPr="00115D57">
          <w:rPr>
            <w:rStyle w:val="Hypertextovodkaz"/>
            <w:rFonts w:asciiTheme="minorHAnsi" w:hAnsiTheme="minorHAnsi" w:cstheme="minorHAnsi"/>
            <w:b/>
          </w:rPr>
          <w:t>www.adiktologie.cz</w:t>
        </w:r>
      </w:hyperlink>
    </w:p>
    <w:p w:rsidR="00EB632F" w:rsidRDefault="00CD2151" w:rsidP="009C1B11">
      <w:pPr>
        <w:pStyle w:val="Normlnweb"/>
        <w:spacing w:before="0" w:beforeAutospacing="0" w:after="0" w:afterAutospacing="0"/>
        <w:rPr>
          <w:rFonts w:asciiTheme="minorHAnsi" w:hAnsiTheme="minorHAnsi" w:cstheme="minorHAnsi"/>
          <w:b/>
          <w:color w:val="000000"/>
        </w:rPr>
      </w:pPr>
      <w:hyperlink r:id="rId18" w:history="1">
        <w:r w:rsidR="00EB632F" w:rsidRPr="00115D57">
          <w:rPr>
            <w:rStyle w:val="Hypertextovodkaz"/>
            <w:rFonts w:asciiTheme="minorHAnsi" w:hAnsiTheme="minorHAnsi" w:cstheme="minorHAnsi"/>
            <w:b/>
          </w:rPr>
          <w:t>www.drogy-info.cz</w:t>
        </w:r>
      </w:hyperlink>
    </w:p>
    <w:p w:rsidR="00EB632F" w:rsidRDefault="00CD2151" w:rsidP="009C1B11">
      <w:pPr>
        <w:pStyle w:val="Normlnweb"/>
        <w:spacing w:before="0" w:beforeAutospacing="0" w:after="0" w:afterAutospacing="0"/>
        <w:rPr>
          <w:rFonts w:asciiTheme="minorHAnsi" w:hAnsiTheme="minorHAnsi" w:cstheme="minorHAnsi"/>
          <w:b/>
          <w:color w:val="000000"/>
        </w:rPr>
      </w:pPr>
      <w:hyperlink r:id="rId19" w:history="1">
        <w:r w:rsidR="00EB632F" w:rsidRPr="00115D57">
          <w:rPr>
            <w:rStyle w:val="Hypertextovodkaz"/>
            <w:rFonts w:asciiTheme="minorHAnsi" w:hAnsiTheme="minorHAnsi" w:cstheme="minorHAnsi"/>
            <w:b/>
          </w:rPr>
          <w:t>www.zivot-bez-zavislosti.cz</w:t>
        </w:r>
      </w:hyperlink>
    </w:p>
    <w:p w:rsidR="00EB632F" w:rsidRDefault="00CD2151" w:rsidP="009C1B11">
      <w:pPr>
        <w:pStyle w:val="Normlnweb"/>
        <w:spacing w:before="0" w:beforeAutospacing="0" w:after="0" w:afterAutospacing="0"/>
        <w:rPr>
          <w:rFonts w:asciiTheme="minorHAnsi" w:hAnsiTheme="minorHAnsi" w:cstheme="minorHAnsi"/>
          <w:b/>
          <w:color w:val="000000"/>
        </w:rPr>
      </w:pPr>
      <w:hyperlink r:id="rId20" w:history="1">
        <w:r w:rsidR="00EB632F" w:rsidRPr="00115D57">
          <w:rPr>
            <w:rStyle w:val="Hypertextovodkaz"/>
            <w:rFonts w:asciiTheme="minorHAnsi" w:hAnsiTheme="minorHAnsi" w:cstheme="minorHAnsi"/>
            <w:b/>
          </w:rPr>
          <w:t>www.prevence-info.cz</w:t>
        </w:r>
      </w:hyperlink>
    </w:p>
    <w:p w:rsidR="00EB632F" w:rsidRDefault="00EB632F" w:rsidP="009C1B11">
      <w:pPr>
        <w:pStyle w:val="Normlnweb"/>
        <w:spacing w:before="0" w:beforeAutospacing="0" w:after="0" w:afterAutospacing="0"/>
        <w:rPr>
          <w:rFonts w:asciiTheme="minorHAnsi" w:hAnsiTheme="minorHAnsi" w:cstheme="minorHAnsi"/>
          <w:b/>
          <w:color w:val="000000"/>
        </w:rPr>
      </w:pPr>
    </w:p>
    <w:p w:rsidR="009C1B11" w:rsidRDefault="009C1B11" w:rsidP="009C1B11">
      <w:pPr>
        <w:pStyle w:val="Normlnweb"/>
        <w:spacing w:before="0" w:beforeAutospacing="0" w:after="0" w:afterAutospacing="0"/>
        <w:rPr>
          <w:rFonts w:asciiTheme="minorHAnsi" w:hAnsiTheme="minorHAnsi" w:cstheme="minorHAnsi"/>
          <w:color w:val="000000"/>
        </w:rPr>
      </w:pPr>
      <w:r w:rsidRPr="009C1B11">
        <w:rPr>
          <w:rFonts w:asciiTheme="minorHAnsi" w:hAnsiTheme="minorHAnsi" w:cstheme="minorHAnsi"/>
          <w:b/>
          <w:color w:val="000000"/>
        </w:rPr>
        <w:t>Rados</w:t>
      </w:r>
      <w:r w:rsidRPr="009C1B11">
        <w:rPr>
          <w:rFonts w:asciiTheme="minorHAnsi" w:hAnsiTheme="minorHAnsi" w:cstheme="minorHAnsi"/>
          <w:color w:val="000000"/>
        </w:rPr>
        <w:t xml:space="preserve">t, 778 407 724, Kpt. Nálepky 2393/93, 390 03 Tábor </w:t>
      </w:r>
      <w:hyperlink r:id="rId21" w:history="1">
        <w:r w:rsidRPr="00F313DB">
          <w:rPr>
            <w:rStyle w:val="Hypertextovodkaz"/>
            <w:rFonts w:asciiTheme="minorHAnsi" w:hAnsiTheme="minorHAnsi" w:cstheme="minorHAnsi"/>
          </w:rPr>
          <w:t>http://www.rcradost.cz/</w:t>
        </w:r>
      </w:hyperlink>
    </w:p>
    <w:p w:rsidR="009C1B11" w:rsidRPr="009C1B11" w:rsidRDefault="009C1B11" w:rsidP="009C1B11">
      <w:pPr>
        <w:pStyle w:val="Normlnweb"/>
        <w:rPr>
          <w:rFonts w:asciiTheme="minorHAnsi" w:hAnsiTheme="minorHAnsi" w:cstheme="minorHAnsi"/>
          <w:color w:val="000000"/>
        </w:rPr>
      </w:pPr>
      <w:proofErr w:type="spellStart"/>
      <w:r w:rsidRPr="009C1B11">
        <w:rPr>
          <w:rFonts w:asciiTheme="minorHAnsi" w:hAnsiTheme="minorHAnsi" w:cstheme="minorHAnsi"/>
          <w:b/>
          <w:color w:val="000000"/>
        </w:rPr>
        <w:t>PorCeTa</w:t>
      </w:r>
      <w:proofErr w:type="spellEnd"/>
      <w:r w:rsidRPr="009C1B11">
        <w:rPr>
          <w:rFonts w:asciiTheme="minorHAnsi" w:hAnsiTheme="minorHAnsi" w:cstheme="minorHAnsi"/>
          <w:color w:val="000000"/>
        </w:rPr>
        <w:t>, 603 801 108, 777 882 002, 602 470 159, Smetanova 1284 (Masarykův dům), 390 02 Tábor http://www.porceta.cz/</w:t>
      </w:r>
    </w:p>
    <w:p w:rsidR="009C1B11" w:rsidRPr="009C1B11" w:rsidRDefault="009C1B11" w:rsidP="009C1B11">
      <w:pPr>
        <w:pStyle w:val="Normlnweb"/>
        <w:rPr>
          <w:rFonts w:asciiTheme="minorHAnsi" w:hAnsiTheme="minorHAnsi" w:cstheme="minorHAnsi"/>
          <w:color w:val="000000"/>
        </w:rPr>
      </w:pPr>
      <w:r w:rsidRPr="009C1B11">
        <w:rPr>
          <w:rFonts w:asciiTheme="minorHAnsi" w:hAnsiTheme="minorHAnsi" w:cstheme="minorHAnsi"/>
          <w:b/>
          <w:color w:val="000000"/>
        </w:rPr>
        <w:t>Pedagogicko-psychologická poradna,</w:t>
      </w:r>
      <w:r w:rsidRPr="009C1B11">
        <w:rPr>
          <w:rFonts w:asciiTheme="minorHAnsi" w:hAnsiTheme="minorHAnsi" w:cstheme="minorHAnsi"/>
          <w:color w:val="000000"/>
        </w:rPr>
        <w:t xml:space="preserve"> 381 211 795, 603 351 153, Martina Koláře 2118, Tábor 390 02 martina.kralova@pppcb.cz </w:t>
      </w:r>
      <w:r w:rsidRPr="009C1B11">
        <w:rPr>
          <w:rFonts w:asciiTheme="minorHAnsi" w:hAnsiTheme="minorHAnsi" w:cstheme="minorHAnsi"/>
        </w:rPr>
        <w:t>https://www.pppcb.cz/tabor-sobeslav</w:t>
      </w:r>
    </w:p>
    <w:p w:rsidR="009C1B11" w:rsidRPr="009C1B11" w:rsidRDefault="009C1B11" w:rsidP="009C1B11">
      <w:pPr>
        <w:pStyle w:val="Normlnweb"/>
        <w:rPr>
          <w:rFonts w:asciiTheme="minorHAnsi" w:hAnsiTheme="minorHAnsi" w:cstheme="minorHAnsi"/>
          <w:color w:val="000000"/>
        </w:rPr>
      </w:pPr>
      <w:r w:rsidRPr="009C1B11">
        <w:rPr>
          <w:rFonts w:asciiTheme="minorHAnsi" w:hAnsiTheme="minorHAnsi" w:cstheme="minorHAnsi"/>
          <w:b/>
          <w:color w:val="000000"/>
        </w:rPr>
        <w:t>Orgán sociálně právní ochrany</w:t>
      </w:r>
      <w:r w:rsidRPr="009C1B11">
        <w:rPr>
          <w:rFonts w:asciiTheme="minorHAnsi" w:hAnsiTheme="minorHAnsi" w:cstheme="minorHAnsi"/>
          <w:color w:val="000000"/>
        </w:rPr>
        <w:t xml:space="preserve"> (pod MÚ), 381 486 418 (Bc. Petr Kundrát), Husovo náměstí 2938, Tábor 390 02</w:t>
      </w:r>
    </w:p>
    <w:p w:rsidR="009C1B11" w:rsidRPr="009C1B11" w:rsidRDefault="009C1B11" w:rsidP="009C1B11">
      <w:pPr>
        <w:pStyle w:val="Normlnweb"/>
        <w:rPr>
          <w:rFonts w:asciiTheme="minorHAnsi" w:hAnsiTheme="minorHAnsi" w:cstheme="minorHAnsi"/>
          <w:shd w:val="clear" w:color="auto" w:fill="FFFFFF"/>
        </w:rPr>
      </w:pPr>
      <w:r w:rsidRPr="009C1B11">
        <w:rPr>
          <w:rStyle w:val="Siln"/>
          <w:rFonts w:asciiTheme="minorHAnsi" w:hAnsiTheme="minorHAnsi" w:cstheme="minorHAnsi"/>
          <w:shd w:val="clear" w:color="auto" w:fill="FFFFFF"/>
        </w:rPr>
        <w:t xml:space="preserve">Farní charita Tábor, </w:t>
      </w:r>
      <w:proofErr w:type="spellStart"/>
      <w:r w:rsidRPr="009C1B11">
        <w:rPr>
          <w:rStyle w:val="Siln"/>
          <w:rFonts w:asciiTheme="minorHAnsi" w:hAnsiTheme="minorHAnsi" w:cstheme="minorHAnsi"/>
          <w:shd w:val="clear" w:color="auto" w:fill="FFFFFF"/>
        </w:rPr>
        <w:t>Auritus</w:t>
      </w:r>
      <w:proofErr w:type="spellEnd"/>
      <w:r w:rsidRPr="009C1B11">
        <w:rPr>
          <w:rStyle w:val="Siln"/>
          <w:rFonts w:asciiTheme="minorHAnsi" w:hAnsiTheme="minorHAnsi" w:cstheme="minorHAnsi"/>
          <w:shd w:val="clear" w:color="auto" w:fill="FFFFFF"/>
        </w:rPr>
        <w:t xml:space="preserve"> - centrum </w:t>
      </w:r>
      <w:proofErr w:type="spellStart"/>
      <w:r w:rsidRPr="009C1B11">
        <w:rPr>
          <w:rStyle w:val="Siln"/>
          <w:rFonts w:asciiTheme="minorHAnsi" w:hAnsiTheme="minorHAnsi" w:cstheme="minorHAnsi"/>
          <w:shd w:val="clear" w:color="auto" w:fill="FFFFFF"/>
        </w:rPr>
        <w:t>adiktologických</w:t>
      </w:r>
      <w:proofErr w:type="spellEnd"/>
      <w:r w:rsidRPr="009C1B11">
        <w:rPr>
          <w:rStyle w:val="Siln"/>
          <w:rFonts w:asciiTheme="minorHAnsi" w:hAnsiTheme="minorHAnsi" w:cstheme="minorHAnsi"/>
          <w:shd w:val="clear" w:color="auto" w:fill="FFFFFF"/>
        </w:rPr>
        <w:t xml:space="preserve"> služeb, </w:t>
      </w:r>
      <w:r w:rsidRPr="009C1B11">
        <w:rPr>
          <w:rFonts w:asciiTheme="minorHAnsi" w:hAnsiTheme="minorHAnsi" w:cstheme="minorHAnsi"/>
          <w:shd w:val="clear" w:color="auto" w:fill="FFFFFF"/>
        </w:rPr>
        <w:t>Tábor, Klokotská 114, 390 01, www.</w:t>
      </w:r>
      <w:r w:rsidRPr="009C1B11">
        <w:rPr>
          <w:rFonts w:asciiTheme="minorHAnsi" w:hAnsiTheme="minorHAnsi" w:cstheme="minorHAnsi"/>
        </w:rPr>
        <w:t xml:space="preserve"> </w:t>
      </w:r>
      <w:hyperlink r:id="rId22" w:tgtFrame="_blank" w:history="1">
        <w:r w:rsidRPr="009C1B11">
          <w:rPr>
            <w:rStyle w:val="Hypertextovodkaz"/>
            <w:rFonts w:asciiTheme="minorHAnsi" w:hAnsiTheme="minorHAnsi" w:cstheme="minorHAnsi"/>
            <w:shd w:val="clear" w:color="auto" w:fill="FFFFFF"/>
          </w:rPr>
          <w:t>auritus@auritus.cz</w:t>
        </w:r>
      </w:hyperlink>
      <w:r w:rsidRPr="009C1B11">
        <w:rPr>
          <w:rFonts w:asciiTheme="minorHAnsi" w:hAnsiTheme="minorHAnsi" w:cstheme="minorHAnsi"/>
        </w:rPr>
        <w:t xml:space="preserve">, </w:t>
      </w:r>
      <w:r w:rsidRPr="009C1B11">
        <w:rPr>
          <w:rFonts w:asciiTheme="minorHAnsi" w:hAnsiTheme="minorHAnsi" w:cstheme="minorHAnsi"/>
          <w:shd w:val="clear" w:color="auto" w:fill="FFFFFF"/>
        </w:rPr>
        <w:t xml:space="preserve">+420 381 255 999, </w:t>
      </w:r>
    </w:p>
    <w:p w:rsidR="009C1B11" w:rsidRPr="009C1B11" w:rsidRDefault="009C1B11" w:rsidP="009C1B11">
      <w:pPr>
        <w:pStyle w:val="Normlnweb"/>
        <w:rPr>
          <w:rFonts w:asciiTheme="minorHAnsi" w:hAnsiTheme="minorHAnsi" w:cstheme="minorHAnsi"/>
          <w:shd w:val="clear" w:color="auto" w:fill="FFFFFF"/>
        </w:rPr>
      </w:pPr>
      <w:r w:rsidRPr="009C1B11">
        <w:rPr>
          <w:rFonts w:asciiTheme="minorHAnsi" w:hAnsiTheme="minorHAnsi" w:cstheme="minorHAnsi"/>
          <w:b/>
          <w:shd w:val="clear" w:color="auto" w:fill="FFFFFF"/>
        </w:rPr>
        <w:t>Středisko výchovné péče</w:t>
      </w:r>
      <w:r w:rsidRPr="009C1B11">
        <w:rPr>
          <w:rFonts w:asciiTheme="minorHAnsi" w:hAnsiTheme="minorHAnsi" w:cstheme="minorHAnsi"/>
          <w:shd w:val="clear" w:color="auto" w:fill="FFFFFF"/>
        </w:rPr>
        <w:t xml:space="preserve"> – Výchovný ústav </w:t>
      </w:r>
      <w:proofErr w:type="gramStart"/>
      <w:r w:rsidRPr="009C1B11">
        <w:rPr>
          <w:rFonts w:asciiTheme="minorHAnsi" w:hAnsiTheme="minorHAnsi" w:cstheme="minorHAnsi"/>
          <w:shd w:val="clear" w:color="auto" w:fill="FFFFFF"/>
        </w:rPr>
        <w:t>Černovice,  SVP</w:t>
      </w:r>
      <w:proofErr w:type="gramEnd"/>
      <w:r w:rsidRPr="009C1B11">
        <w:rPr>
          <w:rFonts w:asciiTheme="minorHAnsi" w:hAnsiTheme="minorHAnsi" w:cstheme="minorHAnsi"/>
          <w:shd w:val="clear" w:color="auto" w:fill="FFFFFF"/>
        </w:rPr>
        <w:t xml:space="preserve"> Tábor, </w:t>
      </w:r>
      <w:proofErr w:type="spellStart"/>
      <w:r w:rsidRPr="009C1B11">
        <w:rPr>
          <w:rFonts w:asciiTheme="minorHAnsi" w:hAnsiTheme="minorHAnsi" w:cstheme="minorHAnsi"/>
          <w:shd w:val="clear" w:color="auto" w:fill="FFFFFF"/>
        </w:rPr>
        <w:t>Víděňská</w:t>
      </w:r>
      <w:proofErr w:type="spellEnd"/>
      <w:r w:rsidRPr="009C1B11">
        <w:rPr>
          <w:rFonts w:asciiTheme="minorHAnsi" w:hAnsiTheme="minorHAnsi" w:cstheme="minorHAnsi"/>
          <w:shd w:val="clear" w:color="auto" w:fill="FFFFFF"/>
        </w:rPr>
        <w:t xml:space="preserve"> 2761, Tábor, www.vucernovice.cz,  604 206 353, Mgr. Petra Janů    </w:t>
      </w:r>
    </w:p>
    <w:p w:rsidR="009C1B11" w:rsidRPr="009C1B11" w:rsidRDefault="009C1B11" w:rsidP="009C1B11">
      <w:pPr>
        <w:pStyle w:val="Normlnweb"/>
        <w:rPr>
          <w:rFonts w:asciiTheme="minorHAnsi" w:hAnsiTheme="minorHAnsi" w:cstheme="minorHAnsi"/>
          <w:color w:val="000000"/>
        </w:rPr>
      </w:pPr>
      <w:r w:rsidRPr="009C1B11">
        <w:rPr>
          <w:rFonts w:asciiTheme="minorHAnsi" w:hAnsiTheme="minorHAnsi" w:cstheme="minorHAnsi"/>
          <w:b/>
          <w:color w:val="000000"/>
        </w:rPr>
        <w:t>Intervenční centrum</w:t>
      </w:r>
      <w:r w:rsidRPr="009C1B11">
        <w:rPr>
          <w:rFonts w:asciiTheme="minorHAnsi" w:hAnsiTheme="minorHAnsi" w:cstheme="minorHAnsi"/>
          <w:color w:val="000000"/>
        </w:rPr>
        <w:t xml:space="preserve">, 731 619 842, Dobrovského 705, 390 01 Tábor </w:t>
      </w:r>
      <w:r w:rsidRPr="009C1B11">
        <w:rPr>
          <w:rFonts w:asciiTheme="minorHAnsi" w:hAnsiTheme="minorHAnsi" w:cstheme="minorHAnsi"/>
        </w:rPr>
        <w:t>ic.tabor@charitacb.cz</w:t>
      </w:r>
      <w:r w:rsidRPr="009C1B11">
        <w:rPr>
          <w:rFonts w:asciiTheme="minorHAnsi" w:hAnsiTheme="minorHAnsi" w:cstheme="minorHAnsi"/>
          <w:color w:val="000000"/>
        </w:rPr>
        <w:t xml:space="preserve"> https://www.dchcb.cz/sluzby-a-projekty/intervencni-centrum/kontakt-a-provozni-doba/pracoviste-tabor/</w:t>
      </w:r>
    </w:p>
    <w:p w:rsidR="009C1B11" w:rsidRDefault="009C1B11" w:rsidP="009C1B11">
      <w:pPr>
        <w:pStyle w:val="Normlnweb"/>
        <w:rPr>
          <w:rFonts w:asciiTheme="minorHAnsi" w:hAnsiTheme="minorHAnsi" w:cstheme="minorHAnsi"/>
          <w:color w:val="000000"/>
        </w:rPr>
      </w:pPr>
      <w:r w:rsidRPr="009C1B11">
        <w:rPr>
          <w:rFonts w:asciiTheme="minorHAnsi" w:hAnsiTheme="minorHAnsi" w:cstheme="minorHAnsi"/>
          <w:color w:val="000000"/>
        </w:rPr>
        <w:t xml:space="preserve">Ing. Monika Váchová 724 831 375, </w:t>
      </w:r>
      <w:hyperlink r:id="rId23" w:history="1">
        <w:r w:rsidRPr="00F313DB">
          <w:rPr>
            <w:rStyle w:val="Hypertextovodkaz"/>
            <w:rFonts w:asciiTheme="minorHAnsi" w:hAnsiTheme="minorHAnsi" w:cstheme="minorHAnsi"/>
          </w:rPr>
          <w:t>monika.vachova@pppcb.cz</w:t>
        </w:r>
      </w:hyperlink>
      <w:r>
        <w:rPr>
          <w:rFonts w:asciiTheme="minorHAnsi" w:hAnsiTheme="minorHAnsi" w:cstheme="minorHAnsi"/>
          <w:color w:val="000000"/>
        </w:rPr>
        <w:t xml:space="preserve">, </w:t>
      </w:r>
      <w:hyperlink r:id="rId24" w:history="1">
        <w:r w:rsidRPr="00F313DB">
          <w:rPr>
            <w:rStyle w:val="Hypertextovodkaz"/>
            <w:rFonts w:asciiTheme="minorHAnsi" w:hAnsiTheme="minorHAnsi" w:cstheme="minorHAnsi"/>
          </w:rPr>
          <w:t>martin.verbovský@pppcb.cz</w:t>
        </w:r>
      </w:hyperlink>
    </w:p>
    <w:p w:rsidR="009C1B11" w:rsidRPr="009C1B11" w:rsidRDefault="009C1B11" w:rsidP="009C1B11">
      <w:pPr>
        <w:pStyle w:val="Normlnweb"/>
        <w:rPr>
          <w:rFonts w:asciiTheme="minorHAnsi" w:hAnsiTheme="minorHAnsi" w:cstheme="minorHAnsi"/>
          <w:color w:val="000000"/>
        </w:rPr>
      </w:pPr>
      <w:r w:rsidRPr="009C1B11">
        <w:rPr>
          <w:rFonts w:asciiTheme="minorHAnsi" w:hAnsiTheme="minorHAnsi" w:cstheme="minorHAnsi"/>
          <w:color w:val="000000"/>
        </w:rPr>
        <w:t>Linka bezpečí dětí a mládeže 116 111</w:t>
      </w:r>
    </w:p>
    <w:p w:rsidR="009C1B11" w:rsidRPr="009C1B11" w:rsidRDefault="009C1B11" w:rsidP="009C1B11">
      <w:pPr>
        <w:pStyle w:val="Normlnweb"/>
        <w:rPr>
          <w:rFonts w:asciiTheme="minorHAnsi" w:hAnsiTheme="minorHAnsi" w:cstheme="minorHAnsi"/>
          <w:color w:val="000000"/>
        </w:rPr>
      </w:pPr>
      <w:r w:rsidRPr="009C1B11">
        <w:rPr>
          <w:rFonts w:asciiTheme="minorHAnsi" w:hAnsiTheme="minorHAnsi" w:cstheme="minorHAnsi"/>
          <w:color w:val="000000"/>
        </w:rPr>
        <w:t>Lika pro rodinu a školu 116 000</w:t>
      </w:r>
    </w:p>
    <w:p w:rsidR="007D75FC" w:rsidRDefault="007D75FC" w:rsidP="0023547D">
      <w:pPr>
        <w:jc w:val="both"/>
        <w:rPr>
          <w:rFonts w:cstheme="minorHAnsi"/>
          <w:b/>
          <w:color w:val="000000"/>
          <w:sz w:val="24"/>
          <w:szCs w:val="24"/>
        </w:rPr>
      </w:pPr>
      <w:r w:rsidRPr="007D75FC">
        <w:rPr>
          <w:rFonts w:cstheme="minorHAnsi"/>
          <w:b/>
          <w:color w:val="000000"/>
          <w:sz w:val="24"/>
          <w:szCs w:val="24"/>
        </w:rPr>
        <w:t>Monitoring</w:t>
      </w:r>
      <w:r w:rsidR="00581D26">
        <w:rPr>
          <w:rFonts w:cstheme="minorHAnsi"/>
          <w:b/>
          <w:color w:val="000000"/>
          <w:sz w:val="24"/>
          <w:szCs w:val="24"/>
        </w:rPr>
        <w:t xml:space="preserve"> a řešení RCH a SNJ</w:t>
      </w:r>
      <w:r w:rsidRPr="007D75FC">
        <w:rPr>
          <w:rFonts w:cstheme="minorHAnsi"/>
          <w:b/>
          <w:color w:val="000000"/>
          <w:sz w:val="24"/>
          <w:szCs w:val="24"/>
        </w:rPr>
        <w:tab/>
      </w:r>
    </w:p>
    <w:p w:rsidR="00581D26" w:rsidRDefault="007D75FC" w:rsidP="0023547D">
      <w:pPr>
        <w:jc w:val="both"/>
        <w:rPr>
          <w:rFonts w:cstheme="minorHAnsi"/>
          <w:color w:val="000000"/>
          <w:sz w:val="24"/>
          <w:szCs w:val="24"/>
        </w:rPr>
      </w:pPr>
      <w:r>
        <w:rPr>
          <w:rFonts w:cstheme="minorHAnsi"/>
          <w:b/>
          <w:color w:val="000000"/>
          <w:sz w:val="24"/>
          <w:szCs w:val="24"/>
        </w:rPr>
        <w:tab/>
      </w:r>
      <w:r w:rsidR="00581D26">
        <w:rPr>
          <w:rFonts w:cstheme="minorHAnsi"/>
          <w:color w:val="000000"/>
          <w:sz w:val="24"/>
          <w:szCs w:val="24"/>
        </w:rPr>
        <w:t xml:space="preserve">V rámci </w:t>
      </w:r>
      <w:r w:rsidR="00077EB6">
        <w:rPr>
          <w:rFonts w:cstheme="minorHAnsi"/>
          <w:color w:val="000000"/>
          <w:sz w:val="24"/>
          <w:szCs w:val="24"/>
        </w:rPr>
        <w:t>školy bude probíhat</w:t>
      </w:r>
      <w:r w:rsidR="00581D26">
        <w:rPr>
          <w:rFonts w:cstheme="minorHAnsi"/>
          <w:color w:val="000000"/>
          <w:sz w:val="24"/>
          <w:szCs w:val="24"/>
        </w:rPr>
        <w:t xml:space="preserve"> permanentní monitoring výskytu rizikového chování (RCH) a vzniku sociálně negativních jevů (SNJ), který je vyjádřen jednoduchým schématem níže:</w:t>
      </w:r>
    </w:p>
    <w:p w:rsidR="00581D26" w:rsidRDefault="00917447" w:rsidP="0023547D">
      <w:pPr>
        <w:jc w:val="both"/>
        <w:rPr>
          <w:rFonts w:cstheme="minorHAnsi"/>
          <w:color w:val="000000"/>
          <w:sz w:val="24"/>
          <w:szCs w:val="24"/>
        </w:rPr>
      </w:pPr>
      <w:r>
        <w:rPr>
          <w:rFonts w:cstheme="minorHAnsi"/>
          <w:noProof/>
          <w:color w:val="000000"/>
          <w:sz w:val="24"/>
          <w:szCs w:val="24"/>
          <w:lang w:eastAsia="cs-CZ"/>
        </w:rPr>
        <mc:AlternateContent>
          <mc:Choice Requires="wps">
            <w:drawing>
              <wp:anchor distT="0" distB="0" distL="114300" distR="114300" simplePos="0" relativeHeight="251669504" behindDoc="0" locked="0" layoutInCell="1" allowOverlap="1" wp14:anchorId="111E2449" wp14:editId="4C62C136">
                <wp:simplePos x="0" y="0"/>
                <wp:positionH relativeFrom="column">
                  <wp:posOffset>4072256</wp:posOffset>
                </wp:positionH>
                <wp:positionV relativeFrom="paragraph">
                  <wp:posOffset>105410</wp:posOffset>
                </wp:positionV>
                <wp:extent cx="380999" cy="152400"/>
                <wp:effectExtent l="38100" t="0" r="19685" b="76200"/>
                <wp:wrapNone/>
                <wp:docPr id="6" name="Přímá spojnice se šipkou 6"/>
                <wp:cNvGraphicFramePr/>
                <a:graphic xmlns:a="http://schemas.openxmlformats.org/drawingml/2006/main">
                  <a:graphicData uri="http://schemas.microsoft.com/office/word/2010/wordprocessingShape">
                    <wps:wsp>
                      <wps:cNvCnPr/>
                      <wps:spPr>
                        <a:xfrm flipH="1">
                          <a:off x="0" y="0"/>
                          <a:ext cx="380999"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2CC972" id="_x0000_t32" coordsize="21600,21600" o:spt="32" o:oned="t" path="m,l21600,21600e" filled="f">
                <v:path arrowok="t" fillok="f" o:connecttype="none"/>
                <o:lock v:ext="edit" shapetype="t"/>
              </v:shapetype>
              <v:shape id="Přímá spojnice se šipkou 6" o:spid="_x0000_s1026" type="#_x0000_t32" style="position:absolute;margin-left:320.65pt;margin-top:8.3pt;width:30pt;height:1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" strokecolor="#4579b8 [3044]">
                <v:stroke endarrow="open"/>
              </v:shape>
            </w:pict>
          </mc:Fallback>
        </mc:AlternateContent>
      </w:r>
      <w:r>
        <w:rPr>
          <w:rFonts w:cstheme="minorHAnsi"/>
          <w:noProof/>
          <w:color w:val="000000"/>
          <w:sz w:val="24"/>
          <w:szCs w:val="24"/>
          <w:lang w:eastAsia="cs-CZ"/>
        </w:rPr>
        <mc:AlternateContent>
          <mc:Choice Requires="wps">
            <w:drawing>
              <wp:anchor distT="0" distB="0" distL="114300" distR="114300" simplePos="0" relativeHeight="251663360" behindDoc="0" locked="0" layoutInCell="1" allowOverlap="1" wp14:anchorId="039B1368" wp14:editId="6F4427A3">
                <wp:simplePos x="0" y="0"/>
                <wp:positionH relativeFrom="column">
                  <wp:posOffset>1033780</wp:posOffset>
                </wp:positionH>
                <wp:positionV relativeFrom="paragraph">
                  <wp:posOffset>105410</wp:posOffset>
                </wp:positionV>
                <wp:extent cx="981075" cy="152400"/>
                <wp:effectExtent l="0" t="0" r="85725" b="95250"/>
                <wp:wrapNone/>
                <wp:docPr id="3" name="Přímá spojnice se šipkou 3"/>
                <wp:cNvGraphicFramePr/>
                <a:graphic xmlns:a="http://schemas.openxmlformats.org/drawingml/2006/main">
                  <a:graphicData uri="http://schemas.microsoft.com/office/word/2010/wordprocessingShape">
                    <wps:wsp>
                      <wps:cNvCnPr/>
                      <wps:spPr>
                        <a:xfrm>
                          <a:off x="0" y="0"/>
                          <a:ext cx="98107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AACB9" id="Přímá spojnice se šipkou 3" o:spid="_x0000_s1026" type="#_x0000_t32" style="position:absolute;margin-left:81.4pt;margin-top:8.3pt;width:77.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" strokecolor="#4579b8 [3044]">
                <v:stroke endarrow="open"/>
              </v:shape>
            </w:pict>
          </mc:Fallback>
        </mc:AlternateContent>
      </w:r>
      <w:r w:rsidRPr="00917447">
        <w:rPr>
          <w:rFonts w:cstheme="minorHAnsi"/>
          <w:noProof/>
          <w:color w:val="000000"/>
          <w:sz w:val="24"/>
          <w:szCs w:val="24"/>
          <w:lang w:eastAsia="cs-CZ"/>
        </w:rPr>
        <mc:AlternateContent>
          <mc:Choice Requires="wps">
            <w:drawing>
              <wp:anchor distT="0" distB="0" distL="114300" distR="114300" simplePos="0" relativeHeight="251662336" behindDoc="0" locked="0" layoutInCell="1" allowOverlap="1" wp14:anchorId="24B19486" wp14:editId="4B9B9958">
                <wp:simplePos x="0" y="0"/>
                <wp:positionH relativeFrom="column">
                  <wp:posOffset>2167255</wp:posOffset>
                </wp:positionH>
                <wp:positionV relativeFrom="paragraph">
                  <wp:posOffset>257810</wp:posOffset>
                </wp:positionV>
                <wp:extent cx="1752600" cy="447675"/>
                <wp:effectExtent l="0" t="0" r="19050" b="285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47675"/>
                        </a:xfrm>
                        <a:prstGeom prst="rect">
                          <a:avLst/>
                        </a:prstGeom>
                        <a:solidFill>
                          <a:srgbClr val="FFFFFF"/>
                        </a:solidFill>
                        <a:ln w="9525">
                          <a:solidFill>
                            <a:srgbClr val="000000"/>
                          </a:solidFill>
                          <a:miter lim="800000"/>
                          <a:headEnd/>
                          <a:tailEnd/>
                        </a:ln>
                      </wps:spPr>
                      <wps:txbx>
                        <w:txbxContent>
                          <w:p w:rsidR="00917447" w:rsidRDefault="00917447" w:rsidP="00917447">
                            <w:pPr>
                              <w:jc w:val="center"/>
                            </w:pPr>
                            <w:r>
                              <w:t xml:space="preserve">ŠMP + </w:t>
                            </w:r>
                            <w:r w:rsidR="00855BAC">
                              <w:t xml:space="preserve">2 x </w:t>
                            </w:r>
                            <w:r>
                              <w:t>VP + Management</w:t>
                            </w:r>
                            <w:r w:rsidR="00855BAC">
                              <w:t xml:space="preserve"> (ŠPP)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19486" id="_x0000_t202" coordsize="21600,21600" o:spt="202" path="m,l,21600r21600,l21600,xe">
                <v:stroke joinstyle="miter"/>
                <v:path gradientshapeok="t" o:connecttype="rect"/>
              </v:shapetype>
              <v:shape id="Textové pole 2" o:spid="_x0000_s1026" type="#_x0000_t202" style="position:absolute;left:0;text-align:left;margin-left:170.65pt;margin-top:20.3pt;width:138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">
                <v:textbox>
                  <w:txbxContent>
                    <w:p w:rsidR="00917447" w:rsidRDefault="00917447" w:rsidP="00917447">
                      <w:pPr>
                        <w:jc w:val="center"/>
                      </w:pPr>
                      <w:r>
                        <w:t xml:space="preserve">ŠMP + </w:t>
                      </w:r>
                      <w:r w:rsidR="00855BAC">
                        <w:t xml:space="preserve">2 x </w:t>
                      </w:r>
                      <w:r>
                        <w:t>VP + Management</w:t>
                      </w:r>
                      <w:r w:rsidR="00855BAC">
                        <w:t xml:space="preserve"> (ŠPP)</w:t>
                      </w:r>
                    </w:p>
                  </w:txbxContent>
                </v:textbox>
              </v:shape>
            </w:pict>
          </mc:Fallback>
        </mc:AlternateContent>
      </w:r>
      <w:r>
        <w:rPr>
          <w:rFonts w:cstheme="minorHAnsi"/>
          <w:noProof/>
          <w:color w:val="000000"/>
          <w:sz w:val="24"/>
          <w:szCs w:val="24"/>
          <w:lang w:eastAsia="cs-CZ"/>
        </w:rPr>
        <mc:AlternateContent>
          <mc:Choice Requires="wps">
            <w:drawing>
              <wp:anchor distT="0" distB="0" distL="114300" distR="114300" simplePos="0" relativeHeight="251660288" behindDoc="0" locked="0" layoutInCell="1" allowOverlap="1" wp14:anchorId="2B569571" wp14:editId="33AFED0A">
                <wp:simplePos x="0" y="0"/>
                <wp:positionH relativeFrom="column">
                  <wp:posOffset>2167255</wp:posOffset>
                </wp:positionH>
                <wp:positionV relativeFrom="paragraph">
                  <wp:posOffset>153035</wp:posOffset>
                </wp:positionV>
                <wp:extent cx="1752600" cy="647700"/>
                <wp:effectExtent l="0" t="0" r="19050" b="19050"/>
                <wp:wrapNone/>
                <wp:docPr id="2" name="Obdélník 2"/>
                <wp:cNvGraphicFramePr/>
                <a:graphic xmlns:a="http://schemas.openxmlformats.org/drawingml/2006/main">
                  <a:graphicData uri="http://schemas.microsoft.com/office/word/2010/wordprocessingShape">
                    <wps:wsp>
                      <wps:cNvSpPr/>
                      <wps:spPr>
                        <a:xfrm>
                          <a:off x="0" y="0"/>
                          <a:ext cx="175260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A21C8" id="Obdélník 2" o:spid="_x0000_s1026" style="position:absolute;margin-left:170.65pt;margin-top:12.05pt;width:138pt;height: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" fillcolor="#4f81bd [3204]" strokecolor="#243f60 [1604]" strokeweight="2pt"/>
            </w:pict>
          </mc:Fallback>
        </mc:AlternateContent>
      </w:r>
      <w:r w:rsidR="00581D26">
        <w:rPr>
          <w:rFonts w:cstheme="minorHAnsi"/>
          <w:color w:val="000000"/>
          <w:sz w:val="24"/>
          <w:szCs w:val="24"/>
        </w:rPr>
        <w:t>Třídní učitelé</w:t>
      </w:r>
      <w:r w:rsidR="00581D26">
        <w:rPr>
          <w:rFonts w:cstheme="minorHAnsi"/>
          <w:color w:val="000000"/>
          <w:sz w:val="24"/>
          <w:szCs w:val="24"/>
        </w:rPr>
        <w:tab/>
      </w:r>
      <w:r w:rsidR="00581D26">
        <w:rPr>
          <w:rFonts w:cstheme="minorHAnsi"/>
          <w:color w:val="000000"/>
          <w:sz w:val="24"/>
          <w:szCs w:val="24"/>
        </w:rPr>
        <w:tab/>
      </w:r>
      <w:r w:rsidR="00581D26">
        <w:rPr>
          <w:rFonts w:cstheme="minorHAnsi"/>
          <w:color w:val="000000"/>
          <w:sz w:val="24"/>
          <w:szCs w:val="24"/>
        </w:rPr>
        <w:tab/>
      </w:r>
      <w:r w:rsidR="00581D26">
        <w:rPr>
          <w:rFonts w:cstheme="minorHAnsi"/>
          <w:color w:val="000000"/>
          <w:sz w:val="24"/>
          <w:szCs w:val="24"/>
        </w:rPr>
        <w:tab/>
      </w:r>
      <w:r w:rsidR="00581D26">
        <w:rPr>
          <w:rFonts w:cstheme="minorHAnsi"/>
          <w:color w:val="000000"/>
          <w:sz w:val="24"/>
          <w:szCs w:val="24"/>
        </w:rPr>
        <w:tab/>
      </w:r>
      <w:r w:rsidR="00581D26">
        <w:rPr>
          <w:rFonts w:cstheme="minorHAnsi"/>
          <w:color w:val="000000"/>
          <w:sz w:val="24"/>
          <w:szCs w:val="24"/>
        </w:rPr>
        <w:tab/>
      </w:r>
      <w:r w:rsidR="00581D26">
        <w:rPr>
          <w:rFonts w:cstheme="minorHAnsi"/>
          <w:color w:val="000000"/>
          <w:sz w:val="24"/>
          <w:szCs w:val="24"/>
        </w:rPr>
        <w:tab/>
      </w:r>
      <w:r w:rsidR="00581D26">
        <w:rPr>
          <w:rFonts w:cstheme="minorHAnsi"/>
          <w:color w:val="000000"/>
          <w:sz w:val="24"/>
          <w:szCs w:val="24"/>
        </w:rPr>
        <w:tab/>
      </w:r>
      <w:r w:rsidR="00581D26">
        <w:rPr>
          <w:rFonts w:cstheme="minorHAnsi"/>
          <w:color w:val="000000"/>
          <w:sz w:val="24"/>
          <w:szCs w:val="24"/>
        </w:rPr>
        <w:tab/>
        <w:t>Žáci a studenti</w:t>
      </w:r>
      <w:r>
        <w:rPr>
          <w:rFonts w:cstheme="minorHAnsi"/>
          <w:color w:val="000000"/>
          <w:sz w:val="24"/>
          <w:szCs w:val="24"/>
        </w:rPr>
        <w:t xml:space="preserve"> </w:t>
      </w:r>
    </w:p>
    <w:p w:rsidR="00581D26" w:rsidRDefault="00917447" w:rsidP="0023547D">
      <w:pPr>
        <w:jc w:val="both"/>
        <w:rPr>
          <w:rFonts w:cstheme="minorHAnsi"/>
          <w:color w:val="000000"/>
          <w:sz w:val="24"/>
          <w:szCs w:val="24"/>
        </w:rPr>
      </w:pPr>
      <w:r>
        <w:rPr>
          <w:rFonts w:cstheme="minorHAnsi"/>
          <w:noProof/>
          <w:color w:val="000000"/>
          <w:sz w:val="24"/>
          <w:szCs w:val="24"/>
          <w:lang w:eastAsia="cs-CZ"/>
        </w:rPr>
        <mc:AlternateContent>
          <mc:Choice Requires="wps">
            <w:drawing>
              <wp:anchor distT="0" distB="0" distL="114300" distR="114300" simplePos="0" relativeHeight="251671552" behindDoc="0" locked="0" layoutInCell="1" allowOverlap="1" wp14:anchorId="21077BBE" wp14:editId="3722E098">
                <wp:simplePos x="0" y="0"/>
                <wp:positionH relativeFrom="column">
                  <wp:posOffset>4072255</wp:posOffset>
                </wp:positionH>
                <wp:positionV relativeFrom="paragraph">
                  <wp:posOffset>116840</wp:posOffset>
                </wp:positionV>
                <wp:extent cx="379730" cy="0"/>
                <wp:effectExtent l="38100" t="76200" r="0" b="114300"/>
                <wp:wrapNone/>
                <wp:docPr id="7" name="Přímá spojnice se šipkou 7"/>
                <wp:cNvGraphicFramePr/>
                <a:graphic xmlns:a="http://schemas.openxmlformats.org/drawingml/2006/main">
                  <a:graphicData uri="http://schemas.microsoft.com/office/word/2010/wordprocessingShape">
                    <wps:wsp>
                      <wps:cNvCnPr/>
                      <wps:spPr>
                        <a:xfrm flipH="1">
                          <a:off x="0" y="0"/>
                          <a:ext cx="3797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A5E9F8" id="Přímá spojnice se šipkou 7" o:spid="_x0000_s1026" type="#_x0000_t32" style="position:absolute;margin-left:320.65pt;margin-top:9.2pt;width:29.9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" strokecolor="#4579b8 [3044]">
                <v:stroke endarrow="open"/>
              </v:shape>
            </w:pict>
          </mc:Fallback>
        </mc:AlternateContent>
      </w:r>
      <w:r>
        <w:rPr>
          <w:rFonts w:cstheme="minorHAnsi"/>
          <w:noProof/>
          <w:color w:val="000000"/>
          <w:sz w:val="24"/>
          <w:szCs w:val="24"/>
          <w:lang w:eastAsia="cs-CZ"/>
        </w:rPr>
        <mc:AlternateContent>
          <mc:Choice Requires="wps">
            <w:drawing>
              <wp:anchor distT="0" distB="0" distL="114300" distR="114300" simplePos="0" relativeHeight="251665408" behindDoc="0" locked="0" layoutInCell="1" allowOverlap="1" wp14:anchorId="57CDE895" wp14:editId="11607659">
                <wp:simplePos x="0" y="0"/>
                <wp:positionH relativeFrom="column">
                  <wp:posOffset>1243330</wp:posOffset>
                </wp:positionH>
                <wp:positionV relativeFrom="paragraph">
                  <wp:posOffset>116840</wp:posOffset>
                </wp:positionV>
                <wp:extent cx="771525" cy="0"/>
                <wp:effectExtent l="0" t="76200" r="28575" b="114300"/>
                <wp:wrapNone/>
                <wp:docPr id="4" name="Přímá spojnice se šipkou 4"/>
                <wp:cNvGraphicFramePr/>
                <a:graphic xmlns:a="http://schemas.openxmlformats.org/drawingml/2006/main">
                  <a:graphicData uri="http://schemas.microsoft.com/office/word/2010/wordprocessingShape">
                    <wps:wsp>
                      <wps:cNvCnPr/>
                      <wps:spPr>
                        <a:xfrm>
                          <a:off x="0" y="0"/>
                          <a:ext cx="771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5A633B" id="Přímá spojnice se šipkou 4" o:spid="_x0000_s1026" type="#_x0000_t32" style="position:absolute;margin-left:97.9pt;margin-top:9.2pt;width:60.75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" strokecolor="#4579b8 [3044]">
                <v:stroke endarrow="open"/>
              </v:shape>
            </w:pict>
          </mc:Fallback>
        </mc:AlternateContent>
      </w:r>
      <w:r w:rsidR="00581D26">
        <w:rPr>
          <w:rFonts w:cstheme="minorHAnsi"/>
          <w:color w:val="000000"/>
          <w:sz w:val="24"/>
          <w:szCs w:val="24"/>
        </w:rPr>
        <w:t>Asistenti pedagoga</w:t>
      </w:r>
      <w:r w:rsidR="00581D26">
        <w:rPr>
          <w:rFonts w:cstheme="minorHAnsi"/>
          <w:color w:val="000000"/>
          <w:sz w:val="24"/>
          <w:szCs w:val="24"/>
        </w:rPr>
        <w:tab/>
      </w:r>
      <w:r w:rsidR="00581D26">
        <w:rPr>
          <w:rFonts w:cstheme="minorHAnsi"/>
          <w:color w:val="000000"/>
          <w:sz w:val="24"/>
          <w:szCs w:val="24"/>
        </w:rPr>
        <w:tab/>
      </w:r>
      <w:r w:rsidR="00581D26">
        <w:rPr>
          <w:rFonts w:cstheme="minorHAnsi"/>
          <w:color w:val="000000"/>
          <w:sz w:val="24"/>
          <w:szCs w:val="24"/>
        </w:rPr>
        <w:tab/>
      </w:r>
      <w:r>
        <w:rPr>
          <w:rFonts w:cstheme="minorHAnsi"/>
          <w:color w:val="000000"/>
          <w:sz w:val="24"/>
          <w:szCs w:val="24"/>
        </w:rPr>
        <w:t>ŠMP + VP + Management</w:t>
      </w:r>
      <w:r w:rsidR="00581D26">
        <w:rPr>
          <w:rFonts w:cstheme="minorHAnsi"/>
          <w:color w:val="000000"/>
          <w:sz w:val="24"/>
          <w:szCs w:val="24"/>
        </w:rPr>
        <w:tab/>
      </w:r>
      <w:r w:rsidR="00581D26">
        <w:rPr>
          <w:rFonts w:cstheme="minorHAnsi"/>
          <w:color w:val="000000"/>
          <w:sz w:val="24"/>
          <w:szCs w:val="24"/>
        </w:rPr>
        <w:tab/>
        <w:t>Konzultace</w:t>
      </w:r>
    </w:p>
    <w:p w:rsidR="00917447" w:rsidRDefault="00917447" w:rsidP="00917447">
      <w:pPr>
        <w:spacing w:after="0"/>
        <w:jc w:val="both"/>
        <w:rPr>
          <w:rFonts w:cstheme="minorHAnsi"/>
          <w:color w:val="000000"/>
          <w:sz w:val="24"/>
          <w:szCs w:val="24"/>
        </w:rPr>
      </w:pPr>
      <w:r>
        <w:rPr>
          <w:rFonts w:cstheme="minorHAnsi"/>
          <w:noProof/>
          <w:color w:val="000000"/>
          <w:sz w:val="24"/>
          <w:szCs w:val="24"/>
          <w:lang w:eastAsia="cs-CZ"/>
        </w:rPr>
        <mc:AlternateContent>
          <mc:Choice Requires="wps">
            <w:drawing>
              <wp:anchor distT="0" distB="0" distL="114300" distR="114300" simplePos="0" relativeHeight="251675648" behindDoc="0" locked="0" layoutInCell="1" allowOverlap="1" wp14:anchorId="19F172AC" wp14:editId="5EC8E71B">
                <wp:simplePos x="0" y="0"/>
                <wp:positionH relativeFrom="column">
                  <wp:posOffset>633730</wp:posOffset>
                </wp:positionH>
                <wp:positionV relativeFrom="paragraph">
                  <wp:posOffset>166370</wp:posOffset>
                </wp:positionV>
                <wp:extent cx="1428750" cy="371475"/>
                <wp:effectExtent l="0" t="57150" r="0" b="28575"/>
                <wp:wrapNone/>
                <wp:docPr id="9" name="Přímá spojnice se šipkou 9"/>
                <wp:cNvGraphicFramePr/>
                <a:graphic xmlns:a="http://schemas.openxmlformats.org/drawingml/2006/main">
                  <a:graphicData uri="http://schemas.microsoft.com/office/word/2010/wordprocessingShape">
                    <wps:wsp>
                      <wps:cNvCnPr/>
                      <wps:spPr>
                        <a:xfrm flipV="1">
                          <a:off x="0" y="0"/>
                          <a:ext cx="142875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BF7B7" id="Přímá spojnice se šipkou 9" o:spid="_x0000_s1026" type="#_x0000_t32" style="position:absolute;margin-left:49.9pt;margin-top:13.1pt;width:112.5pt;height:29.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" strokecolor="#4579b8 [3044]">
                <v:stroke endarrow="open"/>
              </v:shape>
            </w:pict>
          </mc:Fallback>
        </mc:AlternateContent>
      </w:r>
      <w:r>
        <w:rPr>
          <w:rFonts w:cstheme="minorHAnsi"/>
          <w:noProof/>
          <w:color w:val="000000"/>
          <w:sz w:val="24"/>
          <w:szCs w:val="24"/>
          <w:lang w:eastAsia="cs-CZ"/>
        </w:rPr>
        <mc:AlternateContent>
          <mc:Choice Requires="wps">
            <w:drawing>
              <wp:anchor distT="0" distB="0" distL="114300" distR="114300" simplePos="0" relativeHeight="251673600" behindDoc="0" locked="0" layoutInCell="1" allowOverlap="1" wp14:anchorId="48FA2D12" wp14:editId="409FD4E5">
                <wp:simplePos x="0" y="0"/>
                <wp:positionH relativeFrom="column">
                  <wp:posOffset>4072255</wp:posOffset>
                </wp:positionH>
                <wp:positionV relativeFrom="paragraph">
                  <wp:posOffset>23495</wp:posOffset>
                </wp:positionV>
                <wp:extent cx="379730" cy="95250"/>
                <wp:effectExtent l="38100" t="57150" r="20320" b="19050"/>
                <wp:wrapNone/>
                <wp:docPr id="8" name="Přímá spojnice se šipkou 8"/>
                <wp:cNvGraphicFramePr/>
                <a:graphic xmlns:a="http://schemas.openxmlformats.org/drawingml/2006/main">
                  <a:graphicData uri="http://schemas.microsoft.com/office/word/2010/wordprocessingShape">
                    <wps:wsp>
                      <wps:cNvCnPr/>
                      <wps:spPr>
                        <a:xfrm flipH="1" flipV="1">
                          <a:off x="0" y="0"/>
                          <a:ext cx="379730"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FD260" id="Přímá spojnice se šipkou 8" o:spid="_x0000_s1026" type="#_x0000_t32" style="position:absolute;margin-left:320.65pt;margin-top:1.85pt;width:29.9pt;height: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" strokecolor="#4579b8 [3044]">
                <v:stroke endarrow="open"/>
              </v:shape>
            </w:pict>
          </mc:Fallback>
        </mc:AlternateContent>
      </w:r>
      <w:r>
        <w:rPr>
          <w:rFonts w:cstheme="minorHAnsi"/>
          <w:noProof/>
          <w:color w:val="000000"/>
          <w:sz w:val="24"/>
          <w:szCs w:val="24"/>
          <w:lang w:eastAsia="cs-CZ"/>
        </w:rPr>
        <mc:AlternateContent>
          <mc:Choice Requires="wps">
            <w:drawing>
              <wp:anchor distT="0" distB="0" distL="114300" distR="114300" simplePos="0" relativeHeight="251667456" behindDoc="0" locked="0" layoutInCell="1" allowOverlap="1" wp14:anchorId="4EB7285C" wp14:editId="63944316">
                <wp:simplePos x="0" y="0"/>
                <wp:positionH relativeFrom="column">
                  <wp:posOffset>1671955</wp:posOffset>
                </wp:positionH>
                <wp:positionV relativeFrom="paragraph">
                  <wp:posOffset>23495</wp:posOffset>
                </wp:positionV>
                <wp:extent cx="342900" cy="95250"/>
                <wp:effectExtent l="0" t="57150" r="0" b="19050"/>
                <wp:wrapNone/>
                <wp:docPr id="5" name="Přímá spojnice se šipkou 5"/>
                <wp:cNvGraphicFramePr/>
                <a:graphic xmlns:a="http://schemas.openxmlformats.org/drawingml/2006/main">
                  <a:graphicData uri="http://schemas.microsoft.com/office/word/2010/wordprocessingShape">
                    <wps:wsp>
                      <wps:cNvCnPr/>
                      <wps:spPr>
                        <a:xfrm flipV="1">
                          <a:off x="0" y="0"/>
                          <a:ext cx="342900"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D4C28" id="Přímá spojnice se šipkou 5" o:spid="_x0000_s1026" type="#_x0000_t32" style="position:absolute;margin-left:131.65pt;margin-top:1.85pt;width:27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" strokecolor="#4579b8 [3044]">
                <v:stroke endarrow="open"/>
              </v:shape>
            </w:pict>
          </mc:Fallback>
        </mc:AlternateContent>
      </w:r>
      <w:r w:rsidR="00581D26">
        <w:rPr>
          <w:rFonts w:cstheme="minorHAnsi"/>
          <w:color w:val="000000"/>
          <w:sz w:val="24"/>
          <w:szCs w:val="24"/>
        </w:rPr>
        <w:t>Vychovatelé školní družiny</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t>Schránka důvěry</w:t>
      </w:r>
    </w:p>
    <w:p w:rsidR="00581D26" w:rsidRPr="00A478B5" w:rsidRDefault="00A478B5" w:rsidP="00917447">
      <w:pPr>
        <w:spacing w:after="0"/>
        <w:jc w:val="both"/>
        <w:rPr>
          <w:rFonts w:cstheme="minorHAnsi"/>
          <w:color w:val="000000"/>
          <w:sz w:val="20"/>
          <w:szCs w:val="20"/>
        </w:rPr>
      </w:pPr>
      <w:r>
        <w:rPr>
          <w:rFonts w:cstheme="minorHAnsi"/>
          <w:noProof/>
          <w:color w:val="000000"/>
          <w:sz w:val="24"/>
          <w:szCs w:val="24"/>
          <w:lang w:eastAsia="cs-CZ"/>
        </w:rPr>
        <mc:AlternateContent>
          <mc:Choice Requires="wps">
            <w:drawing>
              <wp:anchor distT="0" distB="0" distL="114300" distR="114300" simplePos="0" relativeHeight="251677696" behindDoc="0" locked="0" layoutInCell="1" allowOverlap="1" wp14:anchorId="22BD98C1" wp14:editId="5E99F57C">
                <wp:simplePos x="0" y="0"/>
                <wp:positionH relativeFrom="column">
                  <wp:posOffset>3977005</wp:posOffset>
                </wp:positionH>
                <wp:positionV relativeFrom="paragraph">
                  <wp:posOffset>9525</wp:posOffset>
                </wp:positionV>
                <wp:extent cx="474980" cy="257175"/>
                <wp:effectExtent l="38100" t="38100" r="20320" b="28575"/>
                <wp:wrapNone/>
                <wp:docPr id="10" name="Přímá spojnice se šipkou 10"/>
                <wp:cNvGraphicFramePr/>
                <a:graphic xmlns:a="http://schemas.openxmlformats.org/drawingml/2006/main">
                  <a:graphicData uri="http://schemas.microsoft.com/office/word/2010/wordprocessingShape">
                    <wps:wsp>
                      <wps:cNvCnPr/>
                      <wps:spPr>
                        <a:xfrm flipH="1" flipV="1">
                          <a:off x="0" y="0"/>
                          <a:ext cx="47498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24928" id="Přímá spojnice se šipkou 10" o:spid="_x0000_s1026" type="#_x0000_t32" style="position:absolute;margin-left:313.15pt;margin-top:.75pt;width:37.4pt;height:20.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" strokecolor="#4579b8 [3044]">
                <v:stroke endarrow="open"/>
              </v:shape>
            </w:pict>
          </mc:Fallback>
        </mc:AlternateContent>
      </w:r>
      <w:r w:rsidR="00917447">
        <w:rPr>
          <w:rFonts w:cstheme="minorHAnsi"/>
          <w:color w:val="000000"/>
          <w:sz w:val="24"/>
          <w:szCs w:val="24"/>
        </w:rPr>
        <w:t xml:space="preserve">                                                                                                                       </w:t>
      </w:r>
      <w:r>
        <w:rPr>
          <w:rFonts w:cstheme="minorHAnsi"/>
          <w:color w:val="000000"/>
          <w:sz w:val="24"/>
          <w:szCs w:val="24"/>
        </w:rPr>
        <w:t xml:space="preserve">  </w:t>
      </w:r>
      <w:r w:rsidR="00917447" w:rsidRPr="00A478B5">
        <w:rPr>
          <w:rFonts w:cstheme="minorHAnsi"/>
          <w:color w:val="000000"/>
          <w:sz w:val="20"/>
          <w:szCs w:val="20"/>
        </w:rPr>
        <w:t xml:space="preserve">(elektronická + in natura) </w:t>
      </w:r>
    </w:p>
    <w:p w:rsidR="00917447" w:rsidRDefault="00917447" w:rsidP="00917447">
      <w:pPr>
        <w:spacing w:after="0"/>
        <w:jc w:val="both"/>
        <w:rPr>
          <w:rFonts w:cstheme="minorHAnsi"/>
          <w:color w:val="000000"/>
          <w:sz w:val="24"/>
          <w:szCs w:val="24"/>
        </w:rPr>
      </w:pPr>
      <w:r>
        <w:rPr>
          <w:rFonts w:cstheme="minorHAnsi"/>
          <w:color w:val="000000"/>
          <w:sz w:val="24"/>
          <w:szCs w:val="24"/>
        </w:rPr>
        <w:t>Rodiče</w:t>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sidR="00A478B5">
        <w:rPr>
          <w:rFonts w:cstheme="minorHAnsi"/>
          <w:color w:val="000000"/>
          <w:sz w:val="24"/>
          <w:szCs w:val="24"/>
        </w:rPr>
        <w:t>Ostatní zdroje</w:t>
      </w:r>
      <w:r w:rsidR="00A478B5">
        <w:rPr>
          <w:rFonts w:cstheme="minorHAnsi"/>
          <w:color w:val="000000"/>
          <w:sz w:val="24"/>
          <w:szCs w:val="24"/>
        </w:rPr>
        <w:tab/>
      </w:r>
    </w:p>
    <w:p w:rsidR="00A478B5" w:rsidRDefault="00A478B5" w:rsidP="00917447">
      <w:pPr>
        <w:spacing w:after="0"/>
        <w:jc w:val="both"/>
        <w:rPr>
          <w:rFonts w:cstheme="minorHAnsi"/>
          <w:color w:val="000000"/>
          <w:sz w:val="24"/>
          <w:szCs w:val="24"/>
        </w:rPr>
      </w:pPr>
    </w:p>
    <w:p w:rsidR="00917447" w:rsidRDefault="00917447" w:rsidP="0023547D">
      <w:pPr>
        <w:jc w:val="both"/>
        <w:rPr>
          <w:rFonts w:cstheme="minorHAnsi"/>
          <w:color w:val="000000"/>
          <w:sz w:val="24"/>
          <w:szCs w:val="24"/>
        </w:rPr>
      </w:pPr>
    </w:p>
    <w:p w:rsidR="003E4949" w:rsidRDefault="00917447" w:rsidP="00855BAC">
      <w:pPr>
        <w:jc w:val="both"/>
        <w:rPr>
          <w:rFonts w:cstheme="minorHAnsi"/>
          <w:color w:val="000000"/>
          <w:sz w:val="24"/>
          <w:szCs w:val="24"/>
        </w:rPr>
      </w:pPr>
      <w:r>
        <w:rPr>
          <w:rFonts w:cstheme="minorHAnsi"/>
          <w:color w:val="000000"/>
          <w:sz w:val="24"/>
          <w:szCs w:val="24"/>
        </w:rPr>
        <w:tab/>
      </w:r>
      <w:r w:rsidR="00855BAC">
        <w:rPr>
          <w:rFonts w:cstheme="minorHAnsi"/>
          <w:color w:val="000000"/>
          <w:sz w:val="24"/>
          <w:szCs w:val="24"/>
        </w:rPr>
        <w:t xml:space="preserve">ŠMP </w:t>
      </w:r>
      <w:r w:rsidR="00077EB6">
        <w:rPr>
          <w:rFonts w:cstheme="minorHAnsi"/>
          <w:color w:val="000000"/>
          <w:sz w:val="24"/>
          <w:szCs w:val="24"/>
        </w:rPr>
        <w:t xml:space="preserve">bude </w:t>
      </w:r>
      <w:r w:rsidR="00855BAC">
        <w:rPr>
          <w:rFonts w:cstheme="minorHAnsi"/>
          <w:color w:val="000000"/>
          <w:sz w:val="24"/>
          <w:szCs w:val="24"/>
        </w:rPr>
        <w:t xml:space="preserve">nepřetržitě </w:t>
      </w:r>
      <w:r w:rsidR="00077EB6">
        <w:rPr>
          <w:rFonts w:cstheme="minorHAnsi"/>
          <w:color w:val="000000"/>
          <w:sz w:val="24"/>
          <w:szCs w:val="24"/>
        </w:rPr>
        <w:t>shromažďovat</w:t>
      </w:r>
      <w:r w:rsidR="00855BAC">
        <w:rPr>
          <w:rFonts w:cstheme="minorHAnsi"/>
          <w:color w:val="000000"/>
          <w:sz w:val="24"/>
          <w:szCs w:val="24"/>
        </w:rPr>
        <w:t xml:space="preserve"> podklady a informace, jejichž zdroje jsou uvedeny výše, které </w:t>
      </w:r>
      <w:r w:rsidR="00077EB6">
        <w:rPr>
          <w:rFonts w:cstheme="minorHAnsi"/>
          <w:color w:val="000000"/>
          <w:sz w:val="24"/>
          <w:szCs w:val="24"/>
        </w:rPr>
        <w:t>bude také nepřetržitě také vyhodnocovat</w:t>
      </w:r>
      <w:r w:rsidR="00855BAC">
        <w:rPr>
          <w:rFonts w:cstheme="minorHAnsi"/>
          <w:color w:val="000000"/>
          <w:sz w:val="24"/>
          <w:szCs w:val="24"/>
        </w:rPr>
        <w:t xml:space="preserve">, </w:t>
      </w:r>
      <w:r w:rsidR="00077EB6">
        <w:rPr>
          <w:rFonts w:cstheme="minorHAnsi"/>
          <w:color w:val="000000"/>
          <w:sz w:val="24"/>
          <w:szCs w:val="24"/>
        </w:rPr>
        <w:t>písemně dokumentovat</w:t>
      </w:r>
      <w:r w:rsidR="00855BAC">
        <w:rPr>
          <w:rFonts w:cstheme="minorHAnsi"/>
          <w:color w:val="000000"/>
          <w:sz w:val="24"/>
          <w:szCs w:val="24"/>
        </w:rPr>
        <w:t xml:space="preserve">, </w:t>
      </w:r>
      <w:r w:rsidR="00077EB6">
        <w:rPr>
          <w:rFonts w:cstheme="minorHAnsi"/>
          <w:color w:val="000000"/>
          <w:sz w:val="24"/>
          <w:szCs w:val="24"/>
        </w:rPr>
        <w:t>hodnotit</w:t>
      </w:r>
      <w:r w:rsidR="00855BAC">
        <w:rPr>
          <w:rFonts w:cstheme="minorHAnsi"/>
          <w:color w:val="000000"/>
          <w:sz w:val="24"/>
          <w:szCs w:val="24"/>
        </w:rPr>
        <w:t xml:space="preserve"> rizika, </w:t>
      </w:r>
      <w:r w:rsidR="00077EB6">
        <w:rPr>
          <w:rFonts w:cstheme="minorHAnsi"/>
          <w:color w:val="000000"/>
          <w:sz w:val="24"/>
          <w:szCs w:val="24"/>
        </w:rPr>
        <w:t>informovat</w:t>
      </w:r>
      <w:r w:rsidR="00855BAC">
        <w:rPr>
          <w:rFonts w:cstheme="minorHAnsi"/>
          <w:color w:val="000000"/>
          <w:sz w:val="24"/>
          <w:szCs w:val="24"/>
        </w:rPr>
        <w:t xml:space="preserve"> zainteresované strany</w:t>
      </w:r>
      <w:r w:rsidR="00077EB6">
        <w:rPr>
          <w:rFonts w:cstheme="minorHAnsi"/>
          <w:color w:val="000000"/>
          <w:sz w:val="24"/>
          <w:szCs w:val="24"/>
        </w:rPr>
        <w:t>,</w:t>
      </w:r>
      <w:r w:rsidR="00855BAC">
        <w:rPr>
          <w:rFonts w:cstheme="minorHAnsi"/>
          <w:color w:val="000000"/>
          <w:sz w:val="24"/>
          <w:szCs w:val="24"/>
        </w:rPr>
        <w:t xml:space="preserve"> podle zásady „</w:t>
      </w:r>
      <w:proofErr w:type="spellStart"/>
      <w:r w:rsidR="00855BAC">
        <w:rPr>
          <w:rFonts w:cstheme="minorHAnsi"/>
          <w:color w:val="000000"/>
          <w:sz w:val="24"/>
          <w:szCs w:val="24"/>
        </w:rPr>
        <w:t>need</w:t>
      </w:r>
      <w:proofErr w:type="spellEnd"/>
      <w:r w:rsidR="00855BAC">
        <w:rPr>
          <w:rFonts w:cstheme="minorHAnsi"/>
          <w:color w:val="000000"/>
          <w:sz w:val="24"/>
          <w:szCs w:val="24"/>
        </w:rPr>
        <w:t xml:space="preserve"> to </w:t>
      </w:r>
      <w:proofErr w:type="spellStart"/>
      <w:r w:rsidR="00855BAC">
        <w:rPr>
          <w:rFonts w:cstheme="minorHAnsi"/>
          <w:color w:val="000000"/>
          <w:sz w:val="24"/>
          <w:szCs w:val="24"/>
        </w:rPr>
        <w:t>know</w:t>
      </w:r>
      <w:proofErr w:type="spellEnd"/>
      <w:r w:rsidR="00855BAC">
        <w:rPr>
          <w:rFonts w:cstheme="minorHAnsi"/>
          <w:color w:val="000000"/>
          <w:sz w:val="24"/>
          <w:szCs w:val="24"/>
        </w:rPr>
        <w:t>“</w:t>
      </w:r>
      <w:r w:rsidR="00077EB6">
        <w:rPr>
          <w:rFonts w:cstheme="minorHAnsi"/>
          <w:color w:val="000000"/>
          <w:sz w:val="24"/>
          <w:szCs w:val="24"/>
        </w:rPr>
        <w:t xml:space="preserve">, a následně </w:t>
      </w:r>
      <w:r w:rsidR="00077EB6">
        <w:rPr>
          <w:rFonts w:cstheme="minorHAnsi"/>
          <w:color w:val="000000"/>
          <w:sz w:val="24"/>
          <w:szCs w:val="24"/>
        </w:rPr>
        <w:lastRenderedPageBreak/>
        <w:t>vydávat</w:t>
      </w:r>
      <w:r w:rsidR="00855BAC">
        <w:rPr>
          <w:rFonts w:cstheme="minorHAnsi"/>
          <w:color w:val="000000"/>
          <w:sz w:val="24"/>
          <w:szCs w:val="24"/>
        </w:rPr>
        <w:t xml:space="preserve"> dopo</w:t>
      </w:r>
      <w:r w:rsidR="00077EB6">
        <w:rPr>
          <w:rFonts w:cstheme="minorHAnsi"/>
          <w:color w:val="000000"/>
          <w:sz w:val="24"/>
          <w:szCs w:val="24"/>
        </w:rPr>
        <w:t>ručení managementu školy k přijetí opatření.</w:t>
      </w:r>
      <w:r w:rsidR="00855BAC">
        <w:rPr>
          <w:rFonts w:cstheme="minorHAnsi"/>
          <w:color w:val="000000"/>
          <w:sz w:val="24"/>
          <w:szCs w:val="24"/>
        </w:rPr>
        <w:t xml:space="preserve"> </w:t>
      </w:r>
      <w:r w:rsidR="00077EB6">
        <w:rPr>
          <w:rFonts w:cstheme="minorHAnsi"/>
          <w:color w:val="000000"/>
          <w:sz w:val="24"/>
          <w:szCs w:val="24"/>
        </w:rPr>
        <w:t>Kromě výše uvedených zdrojů informací</w:t>
      </w:r>
      <w:r w:rsidR="003E4949">
        <w:rPr>
          <w:rFonts w:cstheme="minorHAnsi"/>
          <w:color w:val="000000"/>
          <w:sz w:val="24"/>
          <w:szCs w:val="24"/>
        </w:rPr>
        <w:t>, které jsou využívány, bude využíváno</w:t>
      </w:r>
      <w:r w:rsidR="00077EB6">
        <w:rPr>
          <w:rFonts w:cstheme="minorHAnsi"/>
          <w:color w:val="000000"/>
          <w:sz w:val="24"/>
          <w:szCs w:val="24"/>
        </w:rPr>
        <w:t xml:space="preserve"> i jejich</w:t>
      </w:r>
      <w:r w:rsidR="003E4949">
        <w:rPr>
          <w:rFonts w:cstheme="minorHAnsi"/>
          <w:color w:val="000000"/>
          <w:sz w:val="24"/>
          <w:szCs w:val="24"/>
        </w:rPr>
        <w:t xml:space="preserve"> kombinace, například prostřednictvím </w:t>
      </w:r>
      <w:proofErr w:type="spellStart"/>
      <w:r w:rsidR="003E4949">
        <w:rPr>
          <w:rFonts w:cstheme="minorHAnsi"/>
          <w:color w:val="000000"/>
          <w:sz w:val="24"/>
          <w:szCs w:val="24"/>
        </w:rPr>
        <w:t>noého</w:t>
      </w:r>
      <w:proofErr w:type="spellEnd"/>
      <w:r w:rsidR="00077EB6">
        <w:rPr>
          <w:rFonts w:cstheme="minorHAnsi"/>
          <w:color w:val="000000"/>
          <w:sz w:val="24"/>
          <w:szCs w:val="24"/>
        </w:rPr>
        <w:t xml:space="preserve"> způsobu třídních sc</w:t>
      </w:r>
      <w:r w:rsidR="003E4949">
        <w:rPr>
          <w:rFonts w:cstheme="minorHAnsi"/>
          <w:color w:val="000000"/>
          <w:sz w:val="24"/>
          <w:szCs w:val="24"/>
        </w:rPr>
        <w:t xml:space="preserve">hůzek tzv. tripartit, kde mohou být </w:t>
      </w:r>
      <w:r w:rsidR="00077EB6">
        <w:rPr>
          <w:rFonts w:cstheme="minorHAnsi"/>
          <w:color w:val="000000"/>
          <w:sz w:val="24"/>
          <w:szCs w:val="24"/>
        </w:rPr>
        <w:t xml:space="preserve">například informace od žáka erudovaněji doplňovány zákonným zástupcem. </w:t>
      </w:r>
      <w:r w:rsidRPr="00855BAC">
        <w:rPr>
          <w:rFonts w:cstheme="minorHAnsi"/>
          <w:color w:val="000000"/>
          <w:sz w:val="24"/>
          <w:szCs w:val="24"/>
        </w:rPr>
        <w:t xml:space="preserve">Výše uvedený systém umožňuje v případě potřeby </w:t>
      </w:r>
      <w:proofErr w:type="spellStart"/>
      <w:r w:rsidRPr="00855BAC">
        <w:rPr>
          <w:rFonts w:cstheme="minorHAnsi"/>
          <w:color w:val="000000"/>
          <w:sz w:val="24"/>
          <w:szCs w:val="24"/>
        </w:rPr>
        <w:t>iminentní</w:t>
      </w:r>
      <w:proofErr w:type="spellEnd"/>
      <w:r w:rsidRPr="00855BAC">
        <w:rPr>
          <w:rFonts w:cstheme="minorHAnsi"/>
          <w:color w:val="000000"/>
          <w:sz w:val="24"/>
          <w:szCs w:val="24"/>
        </w:rPr>
        <w:t xml:space="preserve"> reakci na vzniklou situaci</w:t>
      </w:r>
      <w:r w:rsidR="003E4949">
        <w:rPr>
          <w:rFonts w:cstheme="minorHAnsi"/>
          <w:color w:val="000000"/>
          <w:sz w:val="24"/>
          <w:szCs w:val="24"/>
        </w:rPr>
        <w:t xml:space="preserve">. </w:t>
      </w:r>
    </w:p>
    <w:p w:rsidR="003E4949" w:rsidRDefault="003E4949" w:rsidP="00855BAC">
      <w:pPr>
        <w:jc w:val="both"/>
        <w:rPr>
          <w:rFonts w:cstheme="minorHAnsi"/>
          <w:color w:val="000000"/>
          <w:sz w:val="24"/>
          <w:szCs w:val="24"/>
        </w:rPr>
      </w:pPr>
      <w:r>
        <w:rPr>
          <w:rFonts w:cstheme="minorHAnsi"/>
          <w:color w:val="000000"/>
          <w:sz w:val="24"/>
          <w:szCs w:val="24"/>
        </w:rPr>
        <w:t xml:space="preserve">           N</w:t>
      </w:r>
      <w:r w:rsidR="00855BAC" w:rsidRPr="00855BAC">
        <w:rPr>
          <w:rFonts w:cstheme="minorHAnsi"/>
          <w:color w:val="000000"/>
          <w:sz w:val="24"/>
          <w:szCs w:val="24"/>
        </w:rPr>
        <w:t>avíc se p</w:t>
      </w:r>
      <w:r w:rsidR="00855BAC" w:rsidRPr="00855BAC">
        <w:rPr>
          <w:rFonts w:cstheme="minorHAnsi"/>
          <w:sz w:val="24"/>
          <w:szCs w:val="24"/>
        </w:rPr>
        <w:t xml:space="preserve">ravidelně každý měsíc konají schůzky školského poradenského pracoviště, kde jsou řešeny aktuální potřeby žáků či tříd. Zároveň probíhá průběžná spolupráce metodika prevence a obou výchovných poradců. Z každého setkání je pořízen a uložen zápis. V průběhu školního roku bude škola aktivně reagovat na vzniklé situace a hledat nejefektivnější řešení. </w:t>
      </w:r>
      <w:r w:rsidR="00855BAC" w:rsidRPr="00855BAC">
        <w:rPr>
          <w:rFonts w:cstheme="minorHAnsi"/>
          <w:color w:val="000000"/>
          <w:sz w:val="24"/>
          <w:szCs w:val="24"/>
        </w:rPr>
        <w:t>Škola vytváří co možná nejvíce rodinné prostředí, aby se zde studenti cítili bezpečně, snadno navazovali vzájemné přátelské vztahy, a to i napříč ročníky, a vytvořili si též důvěryplné vztahy s vyučujícími. Učitelé znají takřka všechny studenty jménem a jsou obeznámeni s jejich zázemím, resp. domácím prostředím a podmínkami, které studenti mají pro své studium. Aktuální obtíže jednotlivých studentů tak bývají ihned po</w:t>
      </w:r>
      <w:r w:rsidR="00077EB6">
        <w:rPr>
          <w:rFonts w:cstheme="minorHAnsi"/>
          <w:color w:val="000000"/>
          <w:sz w:val="24"/>
          <w:szCs w:val="24"/>
        </w:rPr>
        <w:t>dchyceny a s porozuměním řešeny, v případě potřeby také s externími kompetentními orgány (PČR, OSPOD, Psychologická poradna atd.)</w:t>
      </w:r>
      <w:r w:rsidR="00855BAC" w:rsidRPr="00855BAC">
        <w:rPr>
          <w:rFonts w:cstheme="minorHAnsi"/>
          <w:color w:val="000000"/>
          <w:sz w:val="24"/>
          <w:szCs w:val="24"/>
        </w:rPr>
        <w:t xml:space="preserve"> Přátelské vztahy se utužují také v rámci mnoha akcí, které každoročně škola pořádá. Některých z nich se tradičně účastní i rodiče studentů. K rodinné atmosféře školy přispívá i fakt, že v řadě případů studují ve škole sourozenci. </w:t>
      </w:r>
    </w:p>
    <w:p w:rsidR="003359F3" w:rsidRDefault="003359F3" w:rsidP="00855BAC">
      <w:pPr>
        <w:jc w:val="both"/>
        <w:rPr>
          <w:rFonts w:cstheme="minorHAnsi"/>
          <w:b/>
          <w:sz w:val="24"/>
          <w:szCs w:val="24"/>
        </w:rPr>
      </w:pPr>
    </w:p>
    <w:p w:rsidR="00077EB6" w:rsidRPr="003E4949" w:rsidRDefault="003E4949" w:rsidP="00855BAC">
      <w:pPr>
        <w:jc w:val="both"/>
        <w:rPr>
          <w:rFonts w:cstheme="minorHAnsi"/>
          <w:color w:val="000000"/>
          <w:sz w:val="24"/>
          <w:szCs w:val="24"/>
        </w:rPr>
      </w:pPr>
      <w:r>
        <w:rPr>
          <w:rFonts w:cstheme="minorHAnsi"/>
          <w:b/>
          <w:sz w:val="24"/>
          <w:szCs w:val="24"/>
        </w:rPr>
        <w:t xml:space="preserve"> C</w:t>
      </w:r>
      <w:r w:rsidR="00077EB6" w:rsidRPr="00077EB6">
        <w:rPr>
          <w:rFonts w:cstheme="minorHAnsi"/>
          <w:b/>
          <w:sz w:val="24"/>
          <w:szCs w:val="24"/>
        </w:rPr>
        <w:t>íle MPP</w:t>
      </w:r>
    </w:p>
    <w:p w:rsidR="00077EB6" w:rsidRDefault="00EB632F" w:rsidP="00EB632F">
      <w:pPr>
        <w:shd w:val="clear" w:color="auto" w:fill="FFFFFF"/>
        <w:spacing w:before="100" w:beforeAutospacing="1" w:after="100" w:afterAutospacing="1"/>
        <w:ind w:firstLine="708"/>
        <w:jc w:val="both"/>
        <w:rPr>
          <w:rFonts w:cstheme="minorHAnsi"/>
          <w:sz w:val="24"/>
          <w:szCs w:val="24"/>
        </w:rPr>
      </w:pPr>
      <w:r w:rsidRPr="00EB632F">
        <w:rPr>
          <w:rFonts w:cstheme="minorHAnsi"/>
          <w:b/>
          <w:sz w:val="24"/>
          <w:szCs w:val="24"/>
        </w:rPr>
        <w:t>Hlavním cílem MPP</w:t>
      </w:r>
      <w:r w:rsidRPr="00FE4D85">
        <w:rPr>
          <w:rFonts w:cstheme="minorHAnsi"/>
          <w:sz w:val="24"/>
          <w:szCs w:val="24"/>
        </w:rPr>
        <w:t xml:space="preserve"> </w:t>
      </w:r>
      <w:r>
        <w:rPr>
          <w:rFonts w:cstheme="minorHAnsi"/>
          <w:sz w:val="24"/>
          <w:szCs w:val="24"/>
        </w:rPr>
        <w:t>je vytvoření a udržení optimálního sociálního klimatu ve škole. Dalším cílem je</w:t>
      </w:r>
      <w:r w:rsidRPr="00FE4D85">
        <w:rPr>
          <w:rFonts w:cstheme="minorHAnsi"/>
          <w:sz w:val="24"/>
          <w:szCs w:val="24"/>
        </w:rPr>
        <w:t xml:space="preserve"> poskytnout žákům, rodičům a pedagogům co nejvíce informací v oblasti prevence rizikového chování, vést žáky ke zdravému životnímu stylu, k vhodnému využití volného času a rozvíjet u nich dovednosti, které vedou k odmítání rizikového chování, projevů agresivity a porušování zákona.</w:t>
      </w:r>
      <w:r>
        <w:rPr>
          <w:rFonts w:cstheme="minorHAnsi"/>
          <w:sz w:val="24"/>
          <w:szCs w:val="24"/>
        </w:rPr>
        <w:t xml:space="preserve"> </w:t>
      </w:r>
      <w:r w:rsidRPr="00FE4D85">
        <w:rPr>
          <w:rFonts w:cstheme="minorHAnsi"/>
          <w:sz w:val="24"/>
          <w:szCs w:val="24"/>
        </w:rPr>
        <w:t>Minimální preventivní program je založen na podpoře vlastní aktivity žáků, pestrosti forem preventivní práce s žáky, zapojení celého pedagogického sboru školy a spolupráci se zákonnými zástupci žáků školy.</w:t>
      </w:r>
      <w:r>
        <w:rPr>
          <w:rFonts w:cstheme="minorHAnsi"/>
          <w:sz w:val="24"/>
          <w:szCs w:val="24"/>
        </w:rPr>
        <w:t xml:space="preserve"> </w:t>
      </w:r>
      <w:r w:rsidR="00077EB6" w:rsidRPr="00077EB6">
        <w:rPr>
          <w:rFonts w:cstheme="minorHAnsi"/>
          <w:sz w:val="24"/>
          <w:szCs w:val="24"/>
        </w:rPr>
        <w:t>Prostřednictvím školního vzdělávacího programu je třeba i v tomto školním roce posilovat u žáků kladný vztah ke škole, vzdělání, svým spolužákům a učitelům, nabízet pozitivní vzory chování a posilovat zdravé klima školy. Škola bude aktivně snižovat výskyt rizikového chování žáků a zároveň zvyšovat schopnost žáků a studentů činit zodpovědná rozhodnutí, s tím související schopnost umět pojmenovat problém z oblasti rizikového chování. Škola bude i nadále podporovat zdravý životní styl a prohlubovat u studentů pozitivní myšlení. Na dodržování plánu primární prevence na škole se aktivně pod</w:t>
      </w:r>
      <w:r>
        <w:rPr>
          <w:rFonts w:cstheme="minorHAnsi"/>
          <w:sz w:val="24"/>
          <w:szCs w:val="24"/>
        </w:rPr>
        <w:t>ílejí všichni zaměstnanci školy, zákonní zástupci dětí, ale i samotní žáci.</w:t>
      </w:r>
      <w:r w:rsidR="00077EB6" w:rsidRPr="00077EB6">
        <w:rPr>
          <w:rFonts w:cstheme="minorHAnsi"/>
          <w:sz w:val="24"/>
          <w:szCs w:val="24"/>
        </w:rPr>
        <w:t xml:space="preserve"> Škola bude </w:t>
      </w:r>
      <w:r w:rsidR="00077EB6" w:rsidRPr="00077EB6">
        <w:rPr>
          <w:rFonts w:cstheme="minorHAnsi"/>
          <w:color w:val="000000"/>
          <w:sz w:val="24"/>
          <w:szCs w:val="24"/>
        </w:rPr>
        <w:t>podchycovat všechny projevy ukazující na možnou šikanu, učit žáky rozpoznávat její projevy a účinně se bránit, dále bude podporovat vzájemně vstřícné a empatické vztahy mezi studenty a vyučujícími při zachování dostatečně silné autority pedagogů, hledat zajímavé motivační postupy výuky a přesvědčit studenty o jednotném cíli nás všech.</w:t>
      </w:r>
      <w:r w:rsidR="00077EB6" w:rsidRPr="00077EB6">
        <w:rPr>
          <w:rFonts w:cstheme="minorHAnsi"/>
          <w:sz w:val="24"/>
          <w:szCs w:val="24"/>
        </w:rPr>
        <w:t xml:space="preserve"> </w:t>
      </w:r>
      <w:r w:rsidR="00077EB6" w:rsidRPr="00077EB6">
        <w:rPr>
          <w:rFonts w:cstheme="minorHAnsi"/>
          <w:color w:val="000000"/>
          <w:sz w:val="24"/>
          <w:szCs w:val="24"/>
        </w:rPr>
        <w:t xml:space="preserve">Nadále bude důsledně učit studenty respektovat pravidla školy a </w:t>
      </w:r>
      <w:r w:rsidR="00077EB6" w:rsidRPr="00077EB6">
        <w:rPr>
          <w:rFonts w:cstheme="minorHAnsi"/>
          <w:color w:val="000000"/>
          <w:sz w:val="24"/>
          <w:szCs w:val="24"/>
        </w:rPr>
        <w:lastRenderedPageBreak/>
        <w:t>posilovat v nich pocit odpovědnosti za své chování i za svou připravenost na budoucí povolání</w:t>
      </w:r>
      <w:r w:rsidR="00077EB6" w:rsidRPr="00077EB6">
        <w:rPr>
          <w:rFonts w:cstheme="minorHAnsi"/>
          <w:sz w:val="24"/>
          <w:szCs w:val="24"/>
        </w:rPr>
        <w:t>.</w:t>
      </w:r>
    </w:p>
    <w:p w:rsidR="003359F3" w:rsidRDefault="003359F3" w:rsidP="00077EB6">
      <w:pPr>
        <w:jc w:val="both"/>
        <w:rPr>
          <w:rFonts w:cstheme="minorHAnsi"/>
          <w:sz w:val="24"/>
          <w:szCs w:val="24"/>
        </w:rPr>
      </w:pPr>
      <w:r w:rsidRPr="00EB632F">
        <w:rPr>
          <w:rFonts w:cstheme="minorHAnsi"/>
          <w:b/>
          <w:sz w:val="24"/>
          <w:szCs w:val="24"/>
        </w:rPr>
        <w:t xml:space="preserve">     Krátkodobými cíli</w:t>
      </w:r>
      <w:r>
        <w:rPr>
          <w:rFonts w:cstheme="minorHAnsi"/>
          <w:sz w:val="24"/>
          <w:szCs w:val="24"/>
        </w:rPr>
        <w:t xml:space="preserve"> jsou pravidelné mapování potřeb a evaluace v oblasti primární prevence, zajištění besed, preventivních programů, případně jiných aktivit se spolupracujícími organizacemi, podpora aktivit vhodně využívající volný čas dětí (zájmové kroužky, školy v přírodě, aj.), řešení aktuálních problémových situací, průběžné proškolování učitelů v oblasti primární prevence, umístění preventivních akcí a témat na webové stránky školy. </w:t>
      </w:r>
    </w:p>
    <w:p w:rsidR="00C002AC" w:rsidRDefault="00C002AC" w:rsidP="00C002AC">
      <w:pPr>
        <w:spacing w:after="120" w:line="240" w:lineRule="auto"/>
        <w:textAlignment w:val="baseline"/>
        <w:rPr>
          <w:rFonts w:eastAsia="Times New Roman" w:cstheme="minorHAnsi"/>
          <w:sz w:val="24"/>
          <w:szCs w:val="24"/>
          <w:lang w:eastAsia="cs-CZ"/>
        </w:rPr>
      </w:pPr>
    </w:p>
    <w:p w:rsidR="00C002AC" w:rsidRPr="00C002AC" w:rsidRDefault="00C002AC" w:rsidP="00C002AC">
      <w:pPr>
        <w:spacing w:after="120" w:line="240" w:lineRule="auto"/>
        <w:textAlignment w:val="baseline"/>
        <w:rPr>
          <w:rFonts w:eastAsia="Times New Roman" w:cstheme="minorHAnsi"/>
          <w:b/>
          <w:sz w:val="24"/>
          <w:szCs w:val="24"/>
          <w:lang w:eastAsia="cs-CZ"/>
        </w:rPr>
      </w:pPr>
      <w:r w:rsidRPr="00C002AC">
        <w:rPr>
          <w:rFonts w:eastAsia="Times New Roman" w:cstheme="minorHAnsi"/>
          <w:b/>
          <w:sz w:val="24"/>
          <w:szCs w:val="24"/>
          <w:lang w:eastAsia="cs-CZ"/>
        </w:rPr>
        <w:t>Zaměření MPP</w:t>
      </w:r>
    </w:p>
    <w:p w:rsidR="00C002AC" w:rsidRDefault="00C002AC" w:rsidP="00C002AC">
      <w:pPr>
        <w:spacing w:after="120" w:line="240" w:lineRule="auto"/>
        <w:textAlignment w:val="baseline"/>
        <w:rPr>
          <w:rFonts w:eastAsia="Times New Roman" w:cstheme="minorHAnsi"/>
          <w:sz w:val="24"/>
          <w:szCs w:val="24"/>
          <w:lang w:eastAsia="cs-CZ"/>
        </w:rPr>
      </w:pPr>
    </w:p>
    <w:p w:rsidR="00C002AC" w:rsidRPr="00C002AC" w:rsidRDefault="00C002AC" w:rsidP="00C002AC">
      <w:pPr>
        <w:spacing w:after="120" w:line="240" w:lineRule="auto"/>
        <w:ind w:firstLine="360"/>
        <w:textAlignment w:val="baseline"/>
        <w:rPr>
          <w:rFonts w:eastAsia="Times New Roman" w:cstheme="minorHAnsi"/>
          <w:sz w:val="24"/>
          <w:szCs w:val="24"/>
          <w:lang w:eastAsia="cs-CZ"/>
        </w:rPr>
      </w:pPr>
      <w:r w:rsidRPr="00C002AC">
        <w:rPr>
          <w:rFonts w:eastAsia="Times New Roman" w:cstheme="minorHAnsi"/>
          <w:sz w:val="24"/>
          <w:szCs w:val="24"/>
          <w:lang w:eastAsia="cs-CZ"/>
        </w:rPr>
        <w:t>Primární prevence rizikového chování u dětí a mládeže je v naší škole zaměřena na předcházení a rozpoznání těchto rizikových jevů:</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r w:rsidRPr="00C002AC">
        <w:rPr>
          <w:rFonts w:eastAsia="Times New Roman" w:cstheme="minorHAnsi"/>
          <w:spacing w:val="-8"/>
          <w:sz w:val="24"/>
          <w:szCs w:val="24"/>
          <w:lang w:eastAsia="cs-CZ"/>
        </w:rPr>
        <w:t>záškoláctví</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r w:rsidRPr="00C002AC">
        <w:rPr>
          <w:rFonts w:eastAsia="Times New Roman" w:cstheme="minorHAnsi"/>
          <w:spacing w:val="-8"/>
          <w:sz w:val="24"/>
          <w:szCs w:val="24"/>
          <w:lang w:eastAsia="cs-CZ"/>
        </w:rPr>
        <w:t xml:space="preserve">šikana, </w:t>
      </w:r>
      <w:r>
        <w:rPr>
          <w:rFonts w:eastAsia="Times New Roman" w:cstheme="minorHAnsi"/>
          <w:spacing w:val="-8"/>
          <w:sz w:val="24"/>
          <w:szCs w:val="24"/>
          <w:lang w:eastAsia="cs-CZ"/>
        </w:rPr>
        <w:t xml:space="preserve">projevy agresivity, </w:t>
      </w:r>
      <w:r w:rsidRPr="00C002AC">
        <w:rPr>
          <w:rFonts w:eastAsia="Times New Roman" w:cstheme="minorHAnsi"/>
          <w:spacing w:val="-8"/>
          <w:sz w:val="24"/>
          <w:szCs w:val="24"/>
          <w:lang w:eastAsia="cs-CZ"/>
        </w:rPr>
        <w:t>rasismus a xenofobie</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r>
        <w:rPr>
          <w:rFonts w:eastAsia="Times New Roman" w:cstheme="minorHAnsi"/>
          <w:spacing w:val="-8"/>
          <w:sz w:val="24"/>
          <w:szCs w:val="24"/>
          <w:lang w:eastAsia="cs-CZ"/>
        </w:rPr>
        <w:t xml:space="preserve">kriminalita </w:t>
      </w:r>
      <w:r w:rsidRPr="00C002AC">
        <w:rPr>
          <w:rFonts w:eastAsia="Times New Roman" w:cstheme="minorHAnsi"/>
          <w:spacing w:val="-8"/>
          <w:sz w:val="24"/>
          <w:szCs w:val="24"/>
          <w:lang w:eastAsia="cs-CZ"/>
        </w:rPr>
        <w:t>a vandalismus</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r w:rsidRPr="00C002AC">
        <w:rPr>
          <w:rFonts w:eastAsia="Times New Roman" w:cstheme="minorHAnsi"/>
          <w:spacing w:val="-8"/>
          <w:sz w:val="24"/>
          <w:szCs w:val="24"/>
          <w:lang w:eastAsia="cs-CZ"/>
        </w:rPr>
        <w:t>užívání návykových látek</w:t>
      </w:r>
      <w:r>
        <w:rPr>
          <w:rFonts w:eastAsia="Times New Roman" w:cstheme="minorHAnsi"/>
          <w:spacing w:val="-8"/>
          <w:sz w:val="24"/>
          <w:szCs w:val="24"/>
          <w:lang w:eastAsia="cs-CZ"/>
        </w:rPr>
        <w:t>, včetně takzvaných „legálních“ OPL</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r w:rsidRPr="00C002AC">
        <w:rPr>
          <w:rFonts w:eastAsia="Times New Roman" w:cstheme="minorHAnsi"/>
          <w:spacing w:val="-8"/>
          <w:sz w:val="24"/>
          <w:szCs w:val="24"/>
          <w:lang w:eastAsia="cs-CZ"/>
        </w:rPr>
        <w:t>adrenalinové sporty</w:t>
      </w:r>
      <w:r>
        <w:rPr>
          <w:rFonts w:eastAsia="Times New Roman" w:cstheme="minorHAnsi"/>
          <w:spacing w:val="-8"/>
          <w:sz w:val="24"/>
          <w:szCs w:val="24"/>
          <w:lang w:eastAsia="cs-CZ"/>
        </w:rPr>
        <w:t xml:space="preserve"> a nebezpečné výzvy</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r w:rsidRPr="00C002AC">
        <w:rPr>
          <w:rFonts w:eastAsia="Times New Roman" w:cstheme="minorHAnsi"/>
          <w:spacing w:val="-8"/>
          <w:sz w:val="24"/>
          <w:szCs w:val="24"/>
          <w:lang w:eastAsia="cs-CZ"/>
        </w:rPr>
        <w:t>sexuální rizikové chování a ohrožování mravní výchovy mládeže</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proofErr w:type="spellStart"/>
      <w:r w:rsidRPr="00C002AC">
        <w:rPr>
          <w:rFonts w:eastAsia="Times New Roman" w:cstheme="minorHAnsi"/>
          <w:spacing w:val="-8"/>
          <w:sz w:val="24"/>
          <w:szCs w:val="24"/>
          <w:lang w:eastAsia="cs-CZ"/>
        </w:rPr>
        <w:t>netolismus</w:t>
      </w:r>
      <w:proofErr w:type="spellEnd"/>
      <w:r w:rsidRPr="00C002AC">
        <w:rPr>
          <w:rFonts w:eastAsia="Times New Roman" w:cstheme="minorHAnsi"/>
          <w:spacing w:val="-8"/>
          <w:sz w:val="24"/>
          <w:szCs w:val="24"/>
          <w:lang w:eastAsia="cs-CZ"/>
        </w:rPr>
        <w:t xml:space="preserve"> </w:t>
      </w:r>
      <w:r>
        <w:rPr>
          <w:rFonts w:eastAsia="Times New Roman" w:cstheme="minorHAnsi"/>
          <w:spacing w:val="-8"/>
          <w:sz w:val="24"/>
          <w:szCs w:val="24"/>
          <w:lang w:eastAsia="cs-CZ"/>
        </w:rPr>
        <w:t xml:space="preserve">(závislost na virtuálních drogách) </w:t>
      </w:r>
      <w:r w:rsidRPr="00C002AC">
        <w:rPr>
          <w:rFonts w:eastAsia="Times New Roman" w:cstheme="minorHAnsi"/>
          <w:spacing w:val="-8"/>
          <w:sz w:val="24"/>
          <w:szCs w:val="24"/>
          <w:lang w:eastAsia="cs-CZ"/>
        </w:rPr>
        <w:t>a patologické hráčství</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r w:rsidRPr="00C002AC">
        <w:rPr>
          <w:rFonts w:eastAsia="Times New Roman" w:cstheme="minorHAnsi"/>
          <w:spacing w:val="-8"/>
          <w:sz w:val="24"/>
          <w:szCs w:val="24"/>
          <w:lang w:eastAsia="cs-CZ"/>
        </w:rPr>
        <w:t>spektrum poruch příjmu potravin</w:t>
      </w:r>
    </w:p>
    <w:p w:rsidR="00C002AC" w:rsidRPr="00C002AC" w:rsidRDefault="00C002AC" w:rsidP="00C002AC">
      <w:pPr>
        <w:numPr>
          <w:ilvl w:val="0"/>
          <w:numId w:val="2"/>
        </w:numPr>
        <w:spacing w:before="100" w:beforeAutospacing="1" w:after="120" w:line="240" w:lineRule="auto"/>
        <w:rPr>
          <w:rFonts w:eastAsia="Times New Roman" w:cstheme="minorHAnsi"/>
          <w:spacing w:val="-8"/>
          <w:sz w:val="24"/>
          <w:szCs w:val="24"/>
          <w:lang w:eastAsia="cs-CZ"/>
        </w:rPr>
      </w:pPr>
      <w:r w:rsidRPr="00C002AC">
        <w:rPr>
          <w:rFonts w:eastAsia="Times New Roman" w:cstheme="minorHAnsi"/>
          <w:spacing w:val="-8"/>
          <w:sz w:val="24"/>
          <w:szCs w:val="24"/>
          <w:lang w:eastAsia="cs-CZ"/>
        </w:rPr>
        <w:t>okruh poruch a problémů spojených se syndromem CAN (domácí násilí, týrání a zneužívání dětí)</w:t>
      </w:r>
    </w:p>
    <w:p w:rsidR="00757033" w:rsidRDefault="00757033" w:rsidP="00077EB6">
      <w:pPr>
        <w:jc w:val="both"/>
        <w:rPr>
          <w:rFonts w:cstheme="minorHAnsi"/>
          <w:sz w:val="24"/>
          <w:szCs w:val="24"/>
        </w:rPr>
      </w:pPr>
    </w:p>
    <w:p w:rsidR="00581D26" w:rsidRDefault="003359F3" w:rsidP="0023547D">
      <w:pPr>
        <w:jc w:val="both"/>
        <w:rPr>
          <w:rFonts w:cstheme="minorHAnsi"/>
          <w:b/>
          <w:color w:val="000000"/>
          <w:sz w:val="24"/>
          <w:szCs w:val="24"/>
        </w:rPr>
      </w:pPr>
      <w:r w:rsidRPr="003359F3">
        <w:rPr>
          <w:rFonts w:cstheme="minorHAnsi"/>
          <w:b/>
          <w:color w:val="000000"/>
          <w:sz w:val="24"/>
          <w:szCs w:val="24"/>
        </w:rPr>
        <w:t>Aktivity pro realizaci MPP</w:t>
      </w:r>
    </w:p>
    <w:p w:rsidR="003359F3" w:rsidRDefault="003359F3" w:rsidP="0023547D">
      <w:pPr>
        <w:jc w:val="both"/>
        <w:rPr>
          <w:sz w:val="24"/>
          <w:szCs w:val="24"/>
          <w:u w:val="single"/>
        </w:rPr>
      </w:pPr>
      <w:r w:rsidRPr="003359F3">
        <w:rPr>
          <w:sz w:val="24"/>
          <w:szCs w:val="24"/>
          <w:u w:val="single"/>
        </w:rPr>
        <w:t>Blok primární prevence</w:t>
      </w:r>
    </w:p>
    <w:p w:rsidR="002D494E" w:rsidRDefault="003359F3" w:rsidP="0023547D">
      <w:pPr>
        <w:jc w:val="both"/>
        <w:rPr>
          <w:sz w:val="24"/>
          <w:szCs w:val="24"/>
        </w:rPr>
      </w:pPr>
      <w:r w:rsidRPr="003359F3">
        <w:rPr>
          <w:sz w:val="24"/>
          <w:szCs w:val="24"/>
        </w:rPr>
        <w:t xml:space="preserve">Jednotka dlouhodobého a komplexního programu primární prevence založená na principu interaktivity, která má pevnou, vnitřní strukturu: 1. úvod (zmapování očekávání, naladění…), 2. stěžejní téma, 3. závěr a zhodnocení. Zahrnuje informace o problematice různých forem rizikového chování, řízené diskuse, interaktivní hry apod. </w:t>
      </w:r>
    </w:p>
    <w:p w:rsidR="003359F3" w:rsidRDefault="003359F3" w:rsidP="0023547D">
      <w:pPr>
        <w:jc w:val="both"/>
        <w:rPr>
          <w:sz w:val="24"/>
          <w:szCs w:val="24"/>
        </w:rPr>
      </w:pPr>
      <w:r w:rsidRPr="003359F3">
        <w:rPr>
          <w:sz w:val="24"/>
          <w:szCs w:val="24"/>
          <w:u w:val="single"/>
        </w:rPr>
        <w:t>Interaktivní seminář</w:t>
      </w:r>
      <w:r w:rsidRPr="003359F3">
        <w:rPr>
          <w:sz w:val="24"/>
          <w:szCs w:val="24"/>
        </w:rPr>
        <w:t xml:space="preserve"> </w:t>
      </w:r>
    </w:p>
    <w:p w:rsidR="002D494E" w:rsidRDefault="003359F3" w:rsidP="0023547D">
      <w:pPr>
        <w:jc w:val="both"/>
        <w:rPr>
          <w:sz w:val="24"/>
          <w:szCs w:val="24"/>
        </w:rPr>
      </w:pPr>
      <w:r w:rsidRPr="003359F3">
        <w:rPr>
          <w:sz w:val="24"/>
          <w:szCs w:val="24"/>
        </w:rPr>
        <w:t xml:space="preserve">Většinou jednorázová aktivita, která interaktivní formou zprostředkovává informace o problematice různých forem rizikového chování. Interaktivní seminář je vždy </w:t>
      </w:r>
      <w:proofErr w:type="spellStart"/>
      <w:r w:rsidRPr="003359F3">
        <w:rPr>
          <w:sz w:val="24"/>
          <w:szCs w:val="24"/>
        </w:rPr>
        <w:t>tématicky</w:t>
      </w:r>
      <w:proofErr w:type="spellEnd"/>
      <w:r w:rsidRPr="003359F3">
        <w:rPr>
          <w:sz w:val="24"/>
          <w:szCs w:val="24"/>
        </w:rPr>
        <w:t xml:space="preserve"> zaměřen na minimálně jednu formu rizikového chování. Minimální rozsah 90 minut. Beseda </w:t>
      </w:r>
      <w:r w:rsidRPr="003359F3">
        <w:rPr>
          <w:sz w:val="24"/>
          <w:szCs w:val="24"/>
        </w:rPr>
        <w:lastRenderedPageBreak/>
        <w:t xml:space="preserve">Forma jednorázové primárně-preventivní aktivity, při které lektor rozhovorem s posluchači zjišťuje jejich znalosti, názory, postoje, zaměřuje se na konkrétní témata, které z rozhovoru vyplynou. Odpovídá na dotazy a dává prostor pro vyjádření jednotlivých osob ve skupině. Tato forma předpokládá aktivní zapojení cílové skupiny. </w:t>
      </w:r>
    </w:p>
    <w:p w:rsidR="003359F3" w:rsidRDefault="003359F3" w:rsidP="0023547D">
      <w:pPr>
        <w:jc w:val="both"/>
        <w:rPr>
          <w:sz w:val="24"/>
          <w:szCs w:val="24"/>
        </w:rPr>
      </w:pPr>
      <w:r w:rsidRPr="003359F3">
        <w:rPr>
          <w:sz w:val="24"/>
          <w:szCs w:val="24"/>
          <w:u w:val="single"/>
        </w:rPr>
        <w:t>Komponovaný pořad</w:t>
      </w:r>
      <w:r w:rsidRPr="003359F3">
        <w:rPr>
          <w:sz w:val="24"/>
          <w:szCs w:val="24"/>
        </w:rPr>
        <w:t xml:space="preserve"> </w:t>
      </w:r>
    </w:p>
    <w:p w:rsidR="003359F3" w:rsidRDefault="003359F3" w:rsidP="0023547D">
      <w:pPr>
        <w:jc w:val="both"/>
        <w:rPr>
          <w:sz w:val="24"/>
          <w:szCs w:val="24"/>
        </w:rPr>
      </w:pPr>
      <w:r w:rsidRPr="003359F3">
        <w:rPr>
          <w:sz w:val="24"/>
          <w:szCs w:val="24"/>
        </w:rPr>
        <w:t xml:space="preserve">Jednorázový program kombinující uměleckou formu (např. film, divadelní představení) s následnou diskusí s odborníky v oblasti léčby a prevence různých forem rizikového chování. Tato forma předpokládá aktivní zapojení cílové supiny. Minimální rozsah je 90 minut. Pobytová akce Systematická práce s cílovou skupinou realizovaná mimo běžné prostředí. Práce je založena na principech interaktivy, cílenosti a práci s malou skupinou. Podmínkou je zajištěná návaznost na další aktivity programu s důrazem na kontinuitu a komplexnost primární prevence. </w:t>
      </w:r>
    </w:p>
    <w:p w:rsidR="003359F3" w:rsidRDefault="003359F3" w:rsidP="0023547D">
      <w:pPr>
        <w:jc w:val="both"/>
        <w:rPr>
          <w:sz w:val="24"/>
          <w:szCs w:val="24"/>
        </w:rPr>
      </w:pPr>
      <w:r w:rsidRPr="003359F3">
        <w:rPr>
          <w:sz w:val="24"/>
          <w:szCs w:val="24"/>
          <w:u w:val="single"/>
        </w:rPr>
        <w:t>Situační intervence</w:t>
      </w:r>
      <w:r w:rsidRPr="003359F3">
        <w:rPr>
          <w:sz w:val="24"/>
          <w:szCs w:val="24"/>
        </w:rPr>
        <w:t xml:space="preserve"> </w:t>
      </w:r>
    </w:p>
    <w:p w:rsidR="002D494E" w:rsidRDefault="003359F3" w:rsidP="0023547D">
      <w:pPr>
        <w:jc w:val="both"/>
        <w:rPr>
          <w:sz w:val="24"/>
          <w:szCs w:val="24"/>
        </w:rPr>
      </w:pPr>
      <w:r w:rsidRPr="003359F3">
        <w:rPr>
          <w:sz w:val="24"/>
          <w:szCs w:val="24"/>
        </w:rPr>
        <w:t xml:space="preserve">Předem neplánovaná specifická aktivita vycházející z aktuální situace, která vyžaduje okamžitý zásah pracovníka programu nad rámec realizovaného výkonu (například bloku primární prevence). Zdaleka se nemusí jednat o krizové situace, ale například i o několikaminutový individuální rozhovor mimo skupinu, ve kterém je nutné znovu sdělit pravidla programu. </w:t>
      </w:r>
    </w:p>
    <w:p w:rsidR="003359F3" w:rsidRDefault="003359F3" w:rsidP="0023547D">
      <w:pPr>
        <w:jc w:val="both"/>
        <w:rPr>
          <w:sz w:val="24"/>
          <w:szCs w:val="24"/>
        </w:rPr>
      </w:pPr>
      <w:r w:rsidRPr="003359F3">
        <w:rPr>
          <w:sz w:val="24"/>
          <w:szCs w:val="24"/>
          <w:u w:val="single"/>
        </w:rPr>
        <w:t>Individuální konzultace</w:t>
      </w:r>
      <w:r w:rsidRPr="003359F3">
        <w:rPr>
          <w:sz w:val="24"/>
          <w:szCs w:val="24"/>
        </w:rPr>
        <w:t xml:space="preserve"> </w:t>
      </w:r>
    </w:p>
    <w:p w:rsidR="002D494E" w:rsidRDefault="003359F3" w:rsidP="0023547D">
      <w:pPr>
        <w:jc w:val="both"/>
        <w:rPr>
          <w:sz w:val="24"/>
          <w:szCs w:val="24"/>
        </w:rPr>
      </w:pPr>
      <w:r w:rsidRPr="003359F3">
        <w:rPr>
          <w:sz w:val="24"/>
          <w:szCs w:val="24"/>
        </w:rPr>
        <w:t xml:space="preserve">Specifická osobní konzultace s klientem programu (zejména programu indikované primární prevence) zaměřená především na podporu a řešení individuálních potíží klienta v programu nebo i potíží souvisejících s jeho běžným životem mimo program. </w:t>
      </w:r>
    </w:p>
    <w:p w:rsidR="003359F3" w:rsidRDefault="003359F3" w:rsidP="0023547D">
      <w:pPr>
        <w:jc w:val="both"/>
        <w:rPr>
          <w:sz w:val="24"/>
          <w:szCs w:val="24"/>
        </w:rPr>
      </w:pPr>
      <w:r w:rsidRPr="003359F3">
        <w:rPr>
          <w:sz w:val="24"/>
          <w:szCs w:val="24"/>
          <w:u w:val="single"/>
        </w:rPr>
        <w:t>Skupinová práce</w:t>
      </w:r>
      <w:r w:rsidRPr="003359F3">
        <w:rPr>
          <w:sz w:val="24"/>
          <w:szCs w:val="24"/>
        </w:rPr>
        <w:t xml:space="preserve"> </w:t>
      </w:r>
    </w:p>
    <w:p w:rsidR="00757033" w:rsidRDefault="003359F3" w:rsidP="0023547D">
      <w:pPr>
        <w:jc w:val="both"/>
        <w:rPr>
          <w:sz w:val="24"/>
          <w:szCs w:val="24"/>
        </w:rPr>
      </w:pPr>
      <w:r w:rsidRPr="003359F3">
        <w:rPr>
          <w:sz w:val="24"/>
          <w:szCs w:val="24"/>
        </w:rPr>
        <w:t xml:space="preserve">Systematická práce se specifickou skupinou osob vykazující zvýšenou míru rizika pro vznik různých forem rizikového chování. Její součástí je nácvik sociálních a komunikačních dovedností, zvyšování sebedůvěry, rozvoj schopnosti spolupracovat apod. Má především výchovný charakter. </w:t>
      </w:r>
    </w:p>
    <w:p w:rsidR="00757033" w:rsidRDefault="003359F3" w:rsidP="0023547D">
      <w:pPr>
        <w:jc w:val="both"/>
        <w:rPr>
          <w:sz w:val="24"/>
          <w:szCs w:val="24"/>
        </w:rPr>
      </w:pPr>
      <w:r w:rsidRPr="00757033">
        <w:rPr>
          <w:sz w:val="24"/>
          <w:szCs w:val="24"/>
          <w:u w:val="single"/>
        </w:rPr>
        <w:t>Vzdělávací kurz</w:t>
      </w:r>
      <w:r w:rsidRPr="003359F3">
        <w:rPr>
          <w:sz w:val="24"/>
          <w:szCs w:val="24"/>
        </w:rPr>
        <w:t xml:space="preserve"> </w:t>
      </w:r>
    </w:p>
    <w:p w:rsidR="00757033" w:rsidRDefault="003359F3" w:rsidP="0023547D">
      <w:pPr>
        <w:jc w:val="both"/>
        <w:rPr>
          <w:sz w:val="24"/>
          <w:szCs w:val="24"/>
        </w:rPr>
      </w:pPr>
      <w:r w:rsidRPr="003359F3">
        <w:rPr>
          <w:sz w:val="24"/>
          <w:szCs w:val="24"/>
        </w:rPr>
        <w:t xml:space="preserve">Ucelený vzdělávací program pro sekundární cílovou skupinu zahrnující teoretickou průpravu z oblasti primární prevence rizikového chování, nácvik praktických dovedností, případně prohlubování získaných znalostí a dovedností. </w:t>
      </w:r>
    </w:p>
    <w:p w:rsidR="00757033" w:rsidRDefault="003359F3" w:rsidP="0023547D">
      <w:pPr>
        <w:jc w:val="both"/>
        <w:rPr>
          <w:sz w:val="24"/>
          <w:szCs w:val="24"/>
        </w:rPr>
      </w:pPr>
      <w:r w:rsidRPr="00757033">
        <w:rPr>
          <w:sz w:val="24"/>
          <w:szCs w:val="24"/>
          <w:u w:val="single"/>
        </w:rPr>
        <w:t>Vzdělávací seminář</w:t>
      </w:r>
      <w:r w:rsidRPr="003359F3">
        <w:rPr>
          <w:sz w:val="24"/>
          <w:szCs w:val="24"/>
        </w:rPr>
        <w:t xml:space="preserve"> </w:t>
      </w:r>
    </w:p>
    <w:p w:rsidR="00757033" w:rsidRDefault="003359F3" w:rsidP="0023547D">
      <w:pPr>
        <w:jc w:val="both"/>
        <w:rPr>
          <w:sz w:val="24"/>
          <w:szCs w:val="24"/>
        </w:rPr>
      </w:pPr>
      <w:r w:rsidRPr="003359F3">
        <w:rPr>
          <w:sz w:val="24"/>
          <w:szCs w:val="24"/>
        </w:rPr>
        <w:lastRenderedPageBreak/>
        <w:t xml:space="preserve">Jednorázová vzdělávací aktivita pro sekundární cílovou skupinu informačně vzdělávacího charakteru na konkrétní téma vedená interaktivní formou – předpokládá aktivní zapojení cílové skupiny. </w:t>
      </w:r>
    </w:p>
    <w:p w:rsidR="00757033" w:rsidRDefault="003359F3" w:rsidP="0023547D">
      <w:pPr>
        <w:jc w:val="both"/>
        <w:rPr>
          <w:sz w:val="24"/>
          <w:szCs w:val="24"/>
        </w:rPr>
      </w:pPr>
      <w:r w:rsidRPr="00757033">
        <w:rPr>
          <w:sz w:val="24"/>
          <w:szCs w:val="24"/>
          <w:u w:val="single"/>
        </w:rPr>
        <w:t>Přednáška</w:t>
      </w:r>
      <w:r w:rsidRPr="00757033">
        <w:rPr>
          <w:sz w:val="24"/>
          <w:szCs w:val="24"/>
        </w:rPr>
        <w:t xml:space="preserve"> </w:t>
      </w:r>
    </w:p>
    <w:p w:rsidR="003359F3" w:rsidRPr="003359F3" w:rsidRDefault="00757033" w:rsidP="0023547D">
      <w:pPr>
        <w:jc w:val="both"/>
        <w:rPr>
          <w:rFonts w:cstheme="minorHAnsi"/>
          <w:color w:val="000000"/>
          <w:sz w:val="24"/>
          <w:szCs w:val="24"/>
        </w:rPr>
      </w:pPr>
      <w:r>
        <w:rPr>
          <w:sz w:val="24"/>
          <w:szCs w:val="24"/>
        </w:rPr>
        <w:t>J</w:t>
      </w:r>
      <w:r w:rsidR="003359F3" w:rsidRPr="003359F3">
        <w:rPr>
          <w:sz w:val="24"/>
          <w:szCs w:val="24"/>
        </w:rPr>
        <w:t xml:space="preserve">ednorázová aktivita (odborný výklad) informačního charakteru zaměřená na konkrétní téma, která nepředpokládá výrazné aktivní zapojení cílové skupiny. </w:t>
      </w:r>
    </w:p>
    <w:p w:rsidR="00757033" w:rsidRDefault="00757033" w:rsidP="003A2F39">
      <w:pPr>
        <w:shd w:val="clear" w:color="auto" w:fill="FFFFFF"/>
        <w:spacing w:before="100" w:beforeAutospacing="1" w:after="100" w:afterAutospacing="1"/>
        <w:jc w:val="both"/>
        <w:rPr>
          <w:b/>
          <w:sz w:val="24"/>
          <w:szCs w:val="24"/>
        </w:rPr>
      </w:pPr>
    </w:p>
    <w:p w:rsidR="007D75FC" w:rsidRDefault="00757033" w:rsidP="003A2F39">
      <w:pPr>
        <w:shd w:val="clear" w:color="auto" w:fill="FFFFFF"/>
        <w:spacing w:before="100" w:beforeAutospacing="1" w:after="100" w:afterAutospacing="1"/>
        <w:jc w:val="both"/>
        <w:rPr>
          <w:b/>
          <w:sz w:val="24"/>
          <w:szCs w:val="24"/>
        </w:rPr>
      </w:pPr>
      <w:r>
        <w:rPr>
          <w:b/>
          <w:sz w:val="24"/>
          <w:szCs w:val="24"/>
        </w:rPr>
        <w:t>Zpracoval: PhDr. Roman VARGA a kol.</w:t>
      </w:r>
      <w:r>
        <w:rPr>
          <w:b/>
          <w:sz w:val="24"/>
          <w:szCs w:val="24"/>
        </w:rPr>
        <w:tab/>
      </w:r>
      <w:r>
        <w:rPr>
          <w:b/>
          <w:sz w:val="24"/>
          <w:szCs w:val="24"/>
        </w:rPr>
        <w:tab/>
        <w:t>Schválila: PhDr. Markéta ŠVADLENOVÁ</w:t>
      </w:r>
      <w:r>
        <w:rPr>
          <w:b/>
          <w:sz w:val="24"/>
          <w:szCs w:val="24"/>
        </w:rPr>
        <w:tab/>
      </w:r>
      <w:r w:rsidR="007D75FC">
        <w:rPr>
          <w:b/>
          <w:sz w:val="24"/>
          <w:szCs w:val="24"/>
        </w:rPr>
        <w:tab/>
      </w:r>
    </w:p>
    <w:p w:rsidR="000C499A" w:rsidRPr="000C499A" w:rsidRDefault="000C499A" w:rsidP="003A2F39">
      <w:pPr>
        <w:shd w:val="clear" w:color="auto" w:fill="FFFFFF"/>
        <w:spacing w:before="100" w:beforeAutospacing="1" w:after="100" w:afterAutospacing="1"/>
        <w:jc w:val="both"/>
        <w:rPr>
          <w:sz w:val="24"/>
          <w:szCs w:val="24"/>
        </w:rPr>
      </w:pPr>
      <w:r>
        <w:rPr>
          <w:b/>
          <w:sz w:val="24"/>
          <w:szCs w:val="24"/>
        </w:rPr>
        <w:t xml:space="preserve">     </w:t>
      </w:r>
    </w:p>
    <w:p w:rsidR="003A2F39" w:rsidRPr="00FC1E9D" w:rsidRDefault="003A2F39" w:rsidP="00FC1E9D">
      <w:pPr>
        <w:shd w:val="clear" w:color="auto" w:fill="FFFFFF"/>
        <w:spacing w:before="100" w:beforeAutospacing="1" w:after="100" w:afterAutospacing="1"/>
        <w:ind w:firstLine="708"/>
        <w:jc w:val="both"/>
        <w:rPr>
          <w:rFonts w:cstheme="minorHAnsi"/>
          <w:color w:val="000000"/>
          <w:sz w:val="24"/>
          <w:szCs w:val="24"/>
        </w:rPr>
      </w:pPr>
    </w:p>
    <w:p w:rsidR="00581D26" w:rsidRDefault="00581D26" w:rsidP="0035747A">
      <w:pPr>
        <w:shd w:val="clear" w:color="auto" w:fill="FFFFFF"/>
        <w:spacing w:before="100" w:beforeAutospacing="1" w:after="100" w:afterAutospacing="1"/>
        <w:jc w:val="both"/>
        <w:rPr>
          <w:rFonts w:cstheme="minorHAnsi"/>
          <w:color w:val="000000"/>
          <w:sz w:val="24"/>
          <w:szCs w:val="24"/>
        </w:rPr>
      </w:pPr>
    </w:p>
    <w:sectPr w:rsidR="00581D26">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151" w:rsidRDefault="00CD2151" w:rsidP="00077EB6">
      <w:pPr>
        <w:spacing w:after="0" w:line="240" w:lineRule="auto"/>
      </w:pPr>
      <w:r>
        <w:separator/>
      </w:r>
    </w:p>
  </w:endnote>
  <w:endnote w:type="continuationSeparator" w:id="0">
    <w:p w:rsidR="00CD2151" w:rsidRDefault="00CD2151" w:rsidP="0007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704469"/>
      <w:docPartObj>
        <w:docPartGallery w:val="Page Numbers (Bottom of Page)"/>
        <w:docPartUnique/>
      </w:docPartObj>
    </w:sdtPr>
    <w:sdtEndPr/>
    <w:sdtContent>
      <w:p w:rsidR="00077EB6" w:rsidRDefault="00077EB6">
        <w:pPr>
          <w:pStyle w:val="Zpat"/>
          <w:jc w:val="center"/>
        </w:pPr>
        <w:r>
          <w:fldChar w:fldCharType="begin"/>
        </w:r>
        <w:r>
          <w:instrText>PAGE   \* MERGEFORMAT</w:instrText>
        </w:r>
        <w:r>
          <w:fldChar w:fldCharType="separate"/>
        </w:r>
        <w:r w:rsidR="00C002AC">
          <w:rPr>
            <w:noProof/>
          </w:rPr>
          <w:t>6</w:t>
        </w:r>
        <w:r>
          <w:fldChar w:fldCharType="end"/>
        </w:r>
      </w:p>
    </w:sdtContent>
  </w:sdt>
  <w:p w:rsidR="00077EB6" w:rsidRDefault="00077E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151" w:rsidRDefault="00CD2151" w:rsidP="00077EB6">
      <w:pPr>
        <w:spacing w:after="0" w:line="240" w:lineRule="auto"/>
      </w:pPr>
      <w:r>
        <w:separator/>
      </w:r>
    </w:p>
  </w:footnote>
  <w:footnote w:type="continuationSeparator" w:id="0">
    <w:p w:rsidR="00CD2151" w:rsidRDefault="00CD2151" w:rsidP="00077EB6">
      <w:pPr>
        <w:spacing w:after="0" w:line="240" w:lineRule="auto"/>
      </w:pPr>
      <w:r>
        <w:continuationSeparator/>
      </w:r>
    </w:p>
  </w:footnote>
  <w:footnote w:id="1">
    <w:p w:rsidR="005A440A" w:rsidRDefault="005A440A">
      <w:pPr>
        <w:pStyle w:val="Textpoznpodarou"/>
      </w:pPr>
      <w:r>
        <w:rPr>
          <w:rStyle w:val="Znakapoznpodarou"/>
        </w:rPr>
        <w:footnoteRef/>
      </w:r>
      <w:r>
        <w:t xml:space="preserve"> ČSÚ v roce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B74A8"/>
    <w:multiLevelType w:val="multilevel"/>
    <w:tmpl w:val="1F76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D256C"/>
    <w:multiLevelType w:val="multilevel"/>
    <w:tmpl w:val="ABC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7A"/>
    <w:rsid w:val="00077EB6"/>
    <w:rsid w:val="000C499A"/>
    <w:rsid w:val="00103F4C"/>
    <w:rsid w:val="00105B01"/>
    <w:rsid w:val="0023547D"/>
    <w:rsid w:val="002D494E"/>
    <w:rsid w:val="003359F3"/>
    <w:rsid w:val="0033765C"/>
    <w:rsid w:val="0035747A"/>
    <w:rsid w:val="00387A65"/>
    <w:rsid w:val="003A2F39"/>
    <w:rsid w:val="003E4949"/>
    <w:rsid w:val="00494457"/>
    <w:rsid w:val="00535A41"/>
    <w:rsid w:val="00581D26"/>
    <w:rsid w:val="005A440A"/>
    <w:rsid w:val="007371F3"/>
    <w:rsid w:val="00757033"/>
    <w:rsid w:val="007D75FC"/>
    <w:rsid w:val="0083070B"/>
    <w:rsid w:val="00855BAC"/>
    <w:rsid w:val="0088427F"/>
    <w:rsid w:val="00896CC6"/>
    <w:rsid w:val="00917447"/>
    <w:rsid w:val="00944878"/>
    <w:rsid w:val="009C1B11"/>
    <w:rsid w:val="00A478B5"/>
    <w:rsid w:val="00BE0905"/>
    <w:rsid w:val="00C002AC"/>
    <w:rsid w:val="00CC6D50"/>
    <w:rsid w:val="00CD2151"/>
    <w:rsid w:val="00EB632F"/>
    <w:rsid w:val="00F74665"/>
    <w:rsid w:val="00FC1E9D"/>
    <w:rsid w:val="00FE4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D0B6F-9A9D-45AB-958F-E8093B02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74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747A"/>
  </w:style>
  <w:style w:type="paragraph" w:styleId="Textbubliny">
    <w:name w:val="Balloon Text"/>
    <w:basedOn w:val="Normln"/>
    <w:link w:val="TextbublinyChar"/>
    <w:uiPriority w:val="99"/>
    <w:semiHidden/>
    <w:unhideWhenUsed/>
    <w:rsid w:val="009174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7447"/>
    <w:rPr>
      <w:rFonts w:ascii="Tahoma" w:hAnsi="Tahoma" w:cs="Tahoma"/>
      <w:sz w:val="16"/>
      <w:szCs w:val="16"/>
    </w:rPr>
  </w:style>
  <w:style w:type="paragraph" w:styleId="Zpat">
    <w:name w:val="footer"/>
    <w:basedOn w:val="Normln"/>
    <w:link w:val="ZpatChar"/>
    <w:uiPriority w:val="99"/>
    <w:unhideWhenUsed/>
    <w:rsid w:val="00077EB6"/>
    <w:pPr>
      <w:tabs>
        <w:tab w:val="center" w:pos="4536"/>
        <w:tab w:val="right" w:pos="9072"/>
      </w:tabs>
      <w:spacing w:after="0" w:line="240" w:lineRule="auto"/>
    </w:pPr>
  </w:style>
  <w:style w:type="character" w:customStyle="1" w:styleId="ZpatChar">
    <w:name w:val="Zápatí Char"/>
    <w:basedOn w:val="Standardnpsmoodstavce"/>
    <w:link w:val="Zpat"/>
    <w:uiPriority w:val="99"/>
    <w:rsid w:val="00077EB6"/>
  </w:style>
  <w:style w:type="character" w:styleId="Hypertextovodkaz">
    <w:name w:val="Hyperlink"/>
    <w:uiPriority w:val="99"/>
    <w:unhideWhenUsed/>
    <w:rsid w:val="009C1B11"/>
    <w:rPr>
      <w:color w:val="0000FF"/>
      <w:u w:val="single"/>
    </w:rPr>
  </w:style>
  <w:style w:type="paragraph" w:styleId="Normlnweb">
    <w:name w:val="Normal (Web)"/>
    <w:basedOn w:val="Normln"/>
    <w:uiPriority w:val="99"/>
    <w:semiHidden/>
    <w:unhideWhenUsed/>
    <w:rsid w:val="009C1B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C1B11"/>
    <w:rPr>
      <w:b/>
      <w:bCs/>
    </w:rPr>
  </w:style>
  <w:style w:type="paragraph" w:styleId="Textpoznpodarou">
    <w:name w:val="footnote text"/>
    <w:basedOn w:val="Normln"/>
    <w:link w:val="TextpoznpodarouChar"/>
    <w:uiPriority w:val="99"/>
    <w:semiHidden/>
    <w:unhideWhenUsed/>
    <w:rsid w:val="005A440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440A"/>
    <w:rPr>
      <w:sz w:val="20"/>
      <w:szCs w:val="20"/>
    </w:rPr>
  </w:style>
  <w:style w:type="character" w:styleId="Znakapoznpodarou">
    <w:name w:val="footnote reference"/>
    <w:basedOn w:val="Standardnpsmoodstavce"/>
    <w:uiPriority w:val="99"/>
    <w:semiHidden/>
    <w:unhideWhenUsed/>
    <w:rsid w:val="005A4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2772">
      <w:bodyDiv w:val="1"/>
      <w:marLeft w:val="0"/>
      <w:marRight w:val="0"/>
      <w:marTop w:val="0"/>
      <w:marBottom w:val="0"/>
      <w:divBdr>
        <w:top w:val="none" w:sz="0" w:space="0" w:color="auto"/>
        <w:left w:val="none" w:sz="0" w:space="0" w:color="auto"/>
        <w:bottom w:val="none" w:sz="0" w:space="0" w:color="auto"/>
        <w:right w:val="none" w:sz="0" w:space="0" w:color="auto"/>
      </w:divBdr>
    </w:div>
    <w:div w:id="257955664">
      <w:bodyDiv w:val="1"/>
      <w:marLeft w:val="0"/>
      <w:marRight w:val="0"/>
      <w:marTop w:val="0"/>
      <w:marBottom w:val="0"/>
      <w:divBdr>
        <w:top w:val="none" w:sz="0" w:space="0" w:color="auto"/>
        <w:left w:val="none" w:sz="0" w:space="0" w:color="auto"/>
        <w:bottom w:val="none" w:sz="0" w:space="0" w:color="auto"/>
        <w:right w:val="none" w:sz="0" w:space="0" w:color="auto"/>
      </w:divBdr>
    </w:div>
    <w:div w:id="396705119">
      <w:bodyDiv w:val="1"/>
      <w:marLeft w:val="0"/>
      <w:marRight w:val="0"/>
      <w:marTop w:val="0"/>
      <w:marBottom w:val="0"/>
      <w:divBdr>
        <w:top w:val="none" w:sz="0" w:space="0" w:color="auto"/>
        <w:left w:val="none" w:sz="0" w:space="0" w:color="auto"/>
        <w:bottom w:val="none" w:sz="0" w:space="0" w:color="auto"/>
        <w:right w:val="none" w:sz="0" w:space="0" w:color="auto"/>
      </w:divBdr>
    </w:div>
    <w:div w:id="1171406583">
      <w:bodyDiv w:val="1"/>
      <w:marLeft w:val="0"/>
      <w:marRight w:val="0"/>
      <w:marTop w:val="0"/>
      <w:marBottom w:val="0"/>
      <w:divBdr>
        <w:top w:val="none" w:sz="0" w:space="0" w:color="auto"/>
        <w:left w:val="none" w:sz="0" w:space="0" w:color="auto"/>
        <w:bottom w:val="none" w:sz="0" w:space="0" w:color="auto"/>
        <w:right w:val="none" w:sz="0" w:space="0" w:color="auto"/>
      </w:divBdr>
    </w:div>
    <w:div w:id="2049524443">
      <w:bodyDiv w:val="1"/>
      <w:marLeft w:val="0"/>
      <w:marRight w:val="0"/>
      <w:marTop w:val="0"/>
      <w:marBottom w:val="0"/>
      <w:divBdr>
        <w:top w:val="none" w:sz="0" w:space="0" w:color="auto"/>
        <w:left w:val="none" w:sz="0" w:space="0" w:color="auto"/>
        <w:bottom w:val="none" w:sz="0" w:space="0" w:color="auto"/>
        <w:right w:val="none" w:sz="0" w:space="0" w:color="auto"/>
      </w:divBdr>
    </w:div>
    <w:div w:id="2080714055">
      <w:bodyDiv w:val="1"/>
      <w:marLeft w:val="0"/>
      <w:marRight w:val="0"/>
      <w:marTop w:val="0"/>
      <w:marBottom w:val="0"/>
      <w:divBdr>
        <w:top w:val="none" w:sz="0" w:space="0" w:color="auto"/>
        <w:left w:val="none" w:sz="0" w:space="0" w:color="auto"/>
        <w:bottom w:val="none" w:sz="0" w:space="0" w:color="auto"/>
        <w:right w:val="none" w:sz="0" w:space="0" w:color="auto"/>
      </w:divBdr>
    </w:div>
    <w:div w:id="214561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panikar.eu" TargetMode="External"/><Relationship Id="rId18" Type="http://schemas.openxmlformats.org/officeDocument/2006/relationships/hyperlink" Target="http://www.drogy-info.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cradost.cz/" TargetMode="External"/><Relationship Id="rId7" Type="http://schemas.openxmlformats.org/officeDocument/2006/relationships/endnotes" Target="endnotes.xml"/><Relationship Id="rId12" Type="http://schemas.openxmlformats.org/officeDocument/2006/relationships/hyperlink" Target="http://www.nevypustdusi.cz" TargetMode="External"/><Relationship Id="rId17" Type="http://schemas.openxmlformats.org/officeDocument/2006/relationships/hyperlink" Target="http://www.adiktologie.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mt.cz" TargetMode="External"/><Relationship Id="rId20" Type="http://schemas.openxmlformats.org/officeDocument/2006/relationships/hyperlink" Target="http://www.prevence-inf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da.cz" TargetMode="External"/><Relationship Id="rId24" Type="http://schemas.openxmlformats.org/officeDocument/2006/relationships/hyperlink" Target="mailto:martin.verbovsk&#253;@pppcb.cz" TargetMode="External"/><Relationship Id="rId5" Type="http://schemas.openxmlformats.org/officeDocument/2006/relationships/webSettings" Target="webSettings.xml"/><Relationship Id="rId15" Type="http://schemas.openxmlformats.org/officeDocument/2006/relationships/hyperlink" Target="http://www.ipp.cz" TargetMode="External"/><Relationship Id="rId23" Type="http://schemas.openxmlformats.org/officeDocument/2006/relationships/hyperlink" Target="mailto:monika.vachova@pppcb.cz" TargetMode="External"/><Relationship Id="rId10" Type="http://schemas.openxmlformats.org/officeDocument/2006/relationships/hyperlink" Target="http://www.dusevpohode.cz" TargetMode="External"/><Relationship Id="rId19" Type="http://schemas.openxmlformats.org/officeDocument/2006/relationships/hyperlink" Target="http://www.zivot-bez-zavislosti.cz" TargetMode="External"/><Relationship Id="rId4" Type="http://schemas.openxmlformats.org/officeDocument/2006/relationships/settings" Target="settings.xml"/><Relationship Id="rId9" Type="http://schemas.openxmlformats.org/officeDocument/2006/relationships/hyperlink" Target="http://www.opatrujse.cz" TargetMode="External"/><Relationship Id="rId14" Type="http://schemas.openxmlformats.org/officeDocument/2006/relationships/hyperlink" Target="http://www.poradenskecentrum.cz" TargetMode="External"/><Relationship Id="rId22" Type="http://schemas.openxmlformats.org/officeDocument/2006/relationships/hyperlink" Target="mailto:auritus@auritus.cz"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E6827-4C0D-477F-A7C7-25612636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13116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tabsg@outlook.cz</dc:creator>
  <cp:lastModifiedBy>Markéta Šmídová</cp:lastModifiedBy>
  <cp:revision>2</cp:revision>
  <dcterms:created xsi:type="dcterms:W3CDTF">2024-10-21T11:44:00Z</dcterms:created>
  <dcterms:modified xsi:type="dcterms:W3CDTF">2024-10-21T11:44:00Z</dcterms:modified>
</cp:coreProperties>
</file>