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XSpec="center" w:tblpY="-464"/>
        <w:tblW w:w="0" w:type="auto"/>
        <w:tblLook w:val="04A0" w:firstRow="1" w:lastRow="0" w:firstColumn="1" w:lastColumn="0" w:noHBand="0" w:noVBand="1"/>
      </w:tblPr>
      <w:tblGrid>
        <w:gridCol w:w="7461"/>
        <w:gridCol w:w="7433"/>
      </w:tblGrid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Proces integrace žáků se speciálními vzdělávacími potřebami (včetně integrace nadaných)</w:t>
            </w:r>
          </w:p>
        </w:tc>
        <w:tc>
          <w:tcPr>
            <w:tcW w:w="7433" w:type="dxa"/>
          </w:tcPr>
          <w:p w:rsidR="00B5573B" w:rsidRPr="00EC2638" w:rsidRDefault="00695B2F" w:rsidP="00B5573B">
            <w:pPr>
              <w:jc w:val="both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Na gymnáziu studuje 1 student</w:t>
            </w:r>
            <w:r w:rsidR="003A23A6" w:rsidRPr="00EC2638">
              <w:rPr>
                <w:sz w:val="22"/>
                <w:szCs w:val="22"/>
              </w:rPr>
              <w:t xml:space="preserve"> s</w:t>
            </w:r>
            <w:r w:rsidRPr="00EC2638">
              <w:rPr>
                <w:sz w:val="22"/>
                <w:szCs w:val="22"/>
              </w:rPr>
              <w:t xml:space="preserve"> IVP. Celkově sledujeme  </w:t>
            </w:r>
            <w:r w:rsidR="00EC2638" w:rsidRPr="00EC2638">
              <w:rPr>
                <w:sz w:val="22"/>
                <w:szCs w:val="22"/>
              </w:rPr>
              <w:t>19</w:t>
            </w:r>
            <w:r w:rsidR="00DE15EA" w:rsidRPr="00EC2638">
              <w:rPr>
                <w:sz w:val="22"/>
                <w:szCs w:val="22"/>
              </w:rPr>
              <w:t xml:space="preserve"> </w:t>
            </w:r>
            <w:r w:rsidR="005978F7" w:rsidRPr="00EC2638">
              <w:rPr>
                <w:sz w:val="22"/>
                <w:szCs w:val="22"/>
              </w:rPr>
              <w:t>studentů se SVP</w:t>
            </w:r>
            <w:r w:rsidR="00B5573B" w:rsidRPr="00EC2638">
              <w:rPr>
                <w:sz w:val="22"/>
                <w:szCs w:val="22"/>
              </w:rPr>
              <w:t xml:space="preserve">, Počty žáků : Sk. 3 – </w:t>
            </w:r>
            <w:r w:rsidR="001D2AB0" w:rsidRPr="00EC2638">
              <w:rPr>
                <w:sz w:val="22"/>
                <w:szCs w:val="22"/>
              </w:rPr>
              <w:t>2</w:t>
            </w:r>
            <w:r w:rsidR="00B5573B" w:rsidRPr="00EC2638">
              <w:rPr>
                <w:sz w:val="22"/>
                <w:szCs w:val="22"/>
              </w:rPr>
              <w:t xml:space="preserve"> ( </w:t>
            </w:r>
            <w:r w:rsidR="001D2AB0" w:rsidRPr="00EC2638">
              <w:rPr>
                <w:sz w:val="22"/>
                <w:szCs w:val="22"/>
              </w:rPr>
              <w:t xml:space="preserve">jeden </w:t>
            </w:r>
            <w:r w:rsidR="00B5573B" w:rsidRPr="00EC2638">
              <w:rPr>
                <w:sz w:val="22"/>
                <w:szCs w:val="22"/>
              </w:rPr>
              <w:t xml:space="preserve">žák s IVP, </w:t>
            </w:r>
            <w:r w:rsidR="001D2AB0" w:rsidRPr="00EC2638">
              <w:rPr>
                <w:sz w:val="22"/>
                <w:szCs w:val="22"/>
              </w:rPr>
              <w:t xml:space="preserve">oba žáci s </w:t>
            </w:r>
            <w:r w:rsidR="00EC2638" w:rsidRPr="00EC2638">
              <w:rPr>
                <w:sz w:val="22"/>
                <w:szCs w:val="22"/>
              </w:rPr>
              <w:t>AP),  Sk. 2 – 11,  Sk. 1 – 6</w:t>
            </w:r>
          </w:p>
          <w:p w:rsidR="003A23A6" w:rsidRPr="00EC2638" w:rsidRDefault="003A23A6" w:rsidP="005978F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ve spolupráci s TU vyhledávat žáky, jejichž vývoj a vzdělávání vyžadují zvláštní pozornost</w:t>
            </w:r>
            <w:r w:rsidR="00CE6AB5" w:rsidRPr="00EC2638">
              <w:rPr>
                <w:sz w:val="22"/>
                <w:szCs w:val="22"/>
              </w:rPr>
              <w:t xml:space="preserve"> včetně žáků, kteří vyžadují pedagogickou intervenci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seznam těchto žáků a výsledků ze všech vyšetření u VP,uložení dokumentace o žácích, průběh třídnických hodin u TU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zajistit přípravu podmínek pro integraci žáků se speciálními vzdělávacími potřebami ve škole, koordin</w:t>
            </w:r>
            <w:r w:rsidR="00E567FE" w:rsidRPr="00EC2638">
              <w:rPr>
                <w:sz w:val="22"/>
                <w:szCs w:val="22"/>
              </w:rPr>
              <w:t>ovat poskytování poradenských sl</w:t>
            </w:r>
            <w:r w:rsidRPr="00EC2638">
              <w:rPr>
                <w:sz w:val="22"/>
                <w:szCs w:val="22"/>
              </w:rPr>
              <w:t xml:space="preserve">užeb těmto žákům školou a školskými poradenskými zařízeními, spolupráce s ostatními učiteli – především vyučujícími českého jazyka a cizích jazyků 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a VP budou informovat v průběhu pedagogických rad o stavu integrace těchto žáků a plnění IVP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Převedení žáků se speciálními vzdělávacími potřebami do nového školního roku: 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získání a zaevidování dokumentace nově příchozích žáků se speciálními vzdělávacími potřebami, kontrola, aktualizace a doplnění IVP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VP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září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695B2F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Vypracování IVP pro žáka s </w:t>
            </w:r>
            <w:r w:rsidR="003A23A6" w:rsidRPr="00EC2638">
              <w:rPr>
                <w:sz w:val="22"/>
                <w:szCs w:val="22"/>
              </w:rPr>
              <w:t xml:space="preserve"> SVP na aktuální školní rok dle doporučení PPP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VP, TU, jednotliví vyučující, PPP 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září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695B2F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Plnění</w:t>
            </w:r>
            <w:r w:rsidR="00695B2F" w:rsidRPr="00EC2638">
              <w:rPr>
                <w:sz w:val="22"/>
                <w:szCs w:val="22"/>
              </w:rPr>
              <w:t xml:space="preserve"> IVP pro žáka s </w:t>
            </w:r>
            <w:r w:rsidRPr="00EC2638">
              <w:rPr>
                <w:sz w:val="22"/>
                <w:szCs w:val="22"/>
              </w:rPr>
              <w:t>SVP</w:t>
            </w:r>
          </w:p>
        </w:tc>
        <w:tc>
          <w:tcPr>
            <w:tcW w:w="7433" w:type="dxa"/>
          </w:tcPr>
          <w:p w:rsidR="003A23A6" w:rsidRPr="00EC2638" w:rsidRDefault="00695B2F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+ VP bude</w:t>
            </w:r>
            <w:r w:rsidR="003A23A6" w:rsidRPr="00EC2638">
              <w:rPr>
                <w:sz w:val="22"/>
                <w:szCs w:val="22"/>
              </w:rPr>
              <w:t xml:space="preserve"> informovat v průběhu pedagogických r</w:t>
            </w:r>
            <w:r w:rsidRPr="00EC2638">
              <w:rPr>
                <w:sz w:val="22"/>
                <w:szCs w:val="22"/>
              </w:rPr>
              <w:t>ad o plnění IVP a práci s tímto žákem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Práce s nadanými žáky – rozšiřující učivo pro tyto žáky podle možností v jednotlivých předmětech, individuální přístup, zapojení žáků do předmětových soutěží, samostatná práce navíc – využití další literatury, internetu  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všichni vyučující ,průběžně během celého roku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a VP budou informovat v průběhu pedagogických rad o práci s těmito žáky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Studium po maturitě: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informace o možnostech studia (VŠ, VOŠ, JŠ)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 průběžně během celého roku VP</w:t>
            </w:r>
            <w:r w:rsidR="00695B2F" w:rsidRPr="00EC2638">
              <w:rPr>
                <w:sz w:val="22"/>
                <w:szCs w:val="22"/>
              </w:rPr>
              <w:t xml:space="preserve"> ve spolupráci s kariérním poradcem pro gymnázium</w:t>
            </w:r>
            <w:r w:rsidRPr="00EC2638">
              <w:rPr>
                <w:sz w:val="22"/>
                <w:szCs w:val="22"/>
              </w:rPr>
              <w:t>,  zveřejňování informací na nástěnce a ve třídách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beseda o možnostech studia pro maturanty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kariérní poradce průběžně během celého roku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na začátku šk. roku zajistí VP, seznámí maturanty s hledáním informací, způsoby podání přihlášky na VŠ, ap. 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beseda pro maturanty  se studenty VŠ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organizuje </w:t>
            </w:r>
            <w:r w:rsidR="00695B2F" w:rsidRPr="00EC2638">
              <w:rPr>
                <w:sz w:val="22"/>
                <w:szCs w:val="22"/>
              </w:rPr>
              <w:t xml:space="preserve"> kariérní poradce  ve spolupráci s </w:t>
            </w:r>
            <w:r w:rsidRPr="00EC2638">
              <w:rPr>
                <w:sz w:val="22"/>
                <w:szCs w:val="22"/>
              </w:rPr>
              <w:t>VP průběžně během celého roku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dny otevřených dveří na VŠ, seznamy škol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VP </w:t>
            </w:r>
            <w:r w:rsidR="00695B2F" w:rsidRPr="00EC2638">
              <w:rPr>
                <w:sz w:val="22"/>
                <w:szCs w:val="22"/>
              </w:rPr>
              <w:t xml:space="preserve">+ KP </w:t>
            </w:r>
            <w:r w:rsidRPr="00EC2638">
              <w:rPr>
                <w:sz w:val="22"/>
                <w:szCs w:val="22"/>
              </w:rPr>
              <w:t>nabízí a zajišťuje pro studenty maturitních ročníku zajištění materiálů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E567FE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beseda s  absolventy gymnázia, výměna zkušeností se studiem na VŠ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dle možností zajistí VP</w:t>
            </w:r>
            <w:r w:rsidR="00695B2F" w:rsidRPr="00EC2638">
              <w:rPr>
                <w:sz w:val="22"/>
                <w:szCs w:val="22"/>
              </w:rPr>
              <w:t xml:space="preserve">, KP </w:t>
            </w:r>
            <w:r w:rsidRPr="00EC2638">
              <w:rPr>
                <w:sz w:val="22"/>
                <w:szCs w:val="22"/>
              </w:rPr>
              <w:t xml:space="preserve"> + další vyučující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zpracování přehledu o úspěšnosti žáků v přijímacím řízení</w:t>
            </w:r>
          </w:p>
        </w:tc>
        <w:tc>
          <w:tcPr>
            <w:tcW w:w="7433" w:type="dxa"/>
          </w:tcPr>
          <w:p w:rsidR="003A23A6" w:rsidRPr="00EC2638" w:rsidRDefault="00695B2F" w:rsidP="003A23A6">
            <w:pPr>
              <w:pStyle w:val="Odstavecseseznamem"/>
              <w:ind w:left="0"/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zaří KP</w:t>
            </w:r>
            <w:r w:rsidR="003A23A6" w:rsidRPr="00EC2638">
              <w:rPr>
                <w:sz w:val="22"/>
                <w:szCs w:val="22"/>
              </w:rPr>
              <w:t xml:space="preserve"> + TU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Výběr budoucích žáků gymnázia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příprava a aktualizace propagačním materiálů školy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září, ve spolupráci s kanceláří školy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spolupráce s ÚP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 -září,předání propagačních materiálů</w:t>
            </w:r>
            <w:r w:rsidR="00695B2F" w:rsidRPr="00EC2638">
              <w:rPr>
                <w:sz w:val="22"/>
                <w:szCs w:val="22"/>
              </w:rPr>
              <w:t>, případně dle zájmu studentů a nabídky ÚP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informační schůzky pro rodiče a žáky ze ZŠ – potenciální zájemce o studium na gymnáziu (informace o přijímacích zkouškách, obsahu studia, volitelných předmětech) cizích jazycích atd.) 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říjen – leden</w:t>
            </w:r>
          </w:p>
          <w:p w:rsidR="003A23A6" w:rsidRPr="00EC2638" w:rsidRDefault="003A23A6" w:rsidP="00695B2F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vedení školy, kariérní poradce</w:t>
            </w:r>
            <w:r w:rsidR="00695B2F" w:rsidRPr="00EC2638">
              <w:rPr>
                <w:sz w:val="22"/>
                <w:szCs w:val="22"/>
              </w:rPr>
              <w:t xml:space="preserve"> ve spolupráci s VP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lastRenderedPageBreak/>
              <w:t>- burza středních škol v Táboře ( hotel Palcát ) – poskytnutí informací o studiu na naší škole</w:t>
            </w:r>
          </w:p>
        </w:tc>
        <w:tc>
          <w:tcPr>
            <w:tcW w:w="7433" w:type="dxa"/>
          </w:tcPr>
          <w:p w:rsidR="003A23A6" w:rsidRPr="00EC2638" w:rsidRDefault="00695B2F" w:rsidP="005978F7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 </w:t>
            </w:r>
            <w:r w:rsidR="001D2AB0" w:rsidRPr="00EC2638">
              <w:rPr>
                <w:sz w:val="22"/>
                <w:szCs w:val="22"/>
              </w:rPr>
              <w:t>16.10. 2024</w:t>
            </w:r>
            <w:r w:rsidRPr="00EC2638">
              <w:rPr>
                <w:sz w:val="22"/>
                <w:szCs w:val="22"/>
              </w:rPr>
              <w:t xml:space="preserve"> </w:t>
            </w:r>
            <w:r w:rsidR="003A23A6" w:rsidRPr="00EC2638">
              <w:rPr>
                <w:sz w:val="22"/>
                <w:szCs w:val="22"/>
              </w:rPr>
              <w:t>- vedení školy, VP, kariérní poradce,zapojení  žáků do prezentace školy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dny otevřených dveří na naší škole a možnost individuální prohlídky školy kdykoliv po předešlé domluvě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  <w:shd w:val="clear" w:color="auto" w:fill="FFFFFF"/>
              </w:rPr>
            </w:pPr>
            <w:r w:rsidRPr="00EC2638">
              <w:rPr>
                <w:sz w:val="22"/>
                <w:szCs w:val="22"/>
              </w:rPr>
              <w:t xml:space="preserve">- </w:t>
            </w:r>
            <w:r w:rsidR="00695B2F" w:rsidRPr="00EC2638">
              <w:rPr>
                <w:sz w:val="22"/>
                <w:szCs w:val="22"/>
              </w:rPr>
              <w:t xml:space="preserve">využít akcí : </w:t>
            </w:r>
            <w:r w:rsidRPr="00EC2638">
              <w:rPr>
                <w:rStyle w:val="Sil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Celorepublikový DOD soukromých škol</w:t>
            </w:r>
            <w:r w:rsidR="00695B2F" w:rsidRPr="00EC2638">
              <w:rPr>
                <w:rStyle w:val="Sil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C2638">
              <w:rPr>
                <w:sz w:val="22"/>
                <w:szCs w:val="22"/>
              </w:rPr>
              <w:t xml:space="preserve"> DOD </w:t>
            </w:r>
            <w:r w:rsidR="00695B2F" w:rsidRPr="00EC2638">
              <w:rPr>
                <w:sz w:val="22"/>
                <w:szCs w:val="22"/>
              </w:rPr>
              <w:t>našeho gymnázia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vedení školy, VP, kariérní poradce, jednotliví vyučující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práce v přijímacím řízení, pohovory s uchazeči během přijímacích zkoušek</w:t>
            </w:r>
            <w:r w:rsidR="00695B2F" w:rsidRPr="00EC2638">
              <w:rPr>
                <w:sz w:val="22"/>
                <w:szCs w:val="22"/>
              </w:rPr>
              <w:t xml:space="preserve"> na naše gymnázium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ŘŠ, zástupce ŘŠ, VP a třídní budoucích prvních ročníků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Prevence sociálně patologických jevů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individuální poradenská práce se žáky, rodiči a ped. pracovníky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průběžně během celého roku VP s metodičkou prevence 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krizová intervence v akutních situacích s jednotlivci i třídními kolektivy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 VP s metodičkou prevence, TU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ankety TU, záznamy o pohovorech   s žáky, rodiči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průběžně během celého roku 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uložit u TU, informovat VP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speciální programy pro třídy, dle potřeby a nabídky programů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 VP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pravidelné třídnické hodiny  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 - TU, v případě potřeby ve spolupráci s VP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příprava a organizace prožitkových kurzů pro nově nastupující žáky</w:t>
            </w:r>
          </w:p>
        </w:tc>
        <w:tc>
          <w:tcPr>
            <w:tcW w:w="7433" w:type="dxa"/>
          </w:tcPr>
          <w:p w:rsidR="003A23A6" w:rsidRPr="00EC2638" w:rsidRDefault="00695B2F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a</w:t>
            </w:r>
            <w:r w:rsidR="003A23A6" w:rsidRPr="00EC2638">
              <w:rPr>
                <w:sz w:val="22"/>
                <w:szCs w:val="22"/>
              </w:rPr>
              <w:t xml:space="preserve">daptační kurzy zajistit v září, letos pro pro primu a 1. ročník 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Spolupráce s rodiči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spolupráce s rodiči maturantů – informace o možnostech budoucího studia, o vyhledávání informací o VŠ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 - průběžně během celého roku </w:t>
            </w:r>
            <w:r w:rsidR="00695B2F" w:rsidRPr="00EC2638">
              <w:rPr>
                <w:sz w:val="22"/>
                <w:szCs w:val="22"/>
              </w:rPr>
              <w:t xml:space="preserve">KP + </w:t>
            </w:r>
            <w:r w:rsidRPr="00EC2638">
              <w:rPr>
                <w:sz w:val="22"/>
                <w:szCs w:val="22"/>
              </w:rPr>
              <w:t>VP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 -TU třetích a čtvrtých ročníků na třídních schůzkách nebo individuálně 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řešení výchovných problémů žáků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 VP,metodik prevence, vedení školy,TU</w:t>
            </w:r>
            <w:r w:rsidR="00695B2F" w:rsidRPr="00EC2638">
              <w:rPr>
                <w:sz w:val="22"/>
                <w:szCs w:val="22"/>
              </w:rPr>
              <w:t>, ŠPP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-spolupráce s rodiči primy a 1. roč.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zvl. třídní schůzky (červen, září), prožitkové  kurzy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prvních ročníku + VP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Absence žáků: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sledování zvýšené omluvené absence (nad 100 hodin), ověřování zdůvodnění absence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- TU sledují, nahlásí VP 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a VP budou informovat v průběhu pedagogických rad o absenci žáků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evidence neomluvené absence, výchovných opatření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sledují, nahlásí VP</w:t>
            </w:r>
          </w:p>
        </w:tc>
      </w:tr>
      <w:tr w:rsidR="008D6738" w:rsidRPr="00EC2638" w:rsidTr="003A23A6">
        <w:tc>
          <w:tcPr>
            <w:tcW w:w="14894" w:type="dxa"/>
            <w:gridSpan w:val="2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EC2638">
              <w:rPr>
                <w:b/>
                <w:bCs/>
                <w:sz w:val="22"/>
                <w:szCs w:val="22"/>
              </w:rPr>
              <w:t>Spolupráce s PPP</w:t>
            </w:r>
          </w:p>
        </w:tc>
      </w:tr>
      <w:tr w:rsidR="008D6738" w:rsidRPr="00EC2638" w:rsidTr="003A23A6">
        <w:tc>
          <w:tcPr>
            <w:tcW w:w="7461" w:type="dxa"/>
          </w:tcPr>
          <w:p w:rsidR="003A23A6" w:rsidRPr="00EC2638" w:rsidRDefault="003A23A6" w:rsidP="003A23A6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vyšetření žáků v PPP</w:t>
            </w:r>
          </w:p>
          <w:p w:rsidR="003A23A6" w:rsidRPr="00EC2638" w:rsidRDefault="003A23A6" w:rsidP="003A23A6">
            <w:pPr>
              <w:pStyle w:val="Odstavecseseznamem"/>
              <w:ind w:left="0"/>
              <w:rPr>
                <w:b/>
                <w:bCs/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 . průběžná spolupráce s PPP</w:t>
            </w:r>
          </w:p>
        </w:tc>
        <w:tc>
          <w:tcPr>
            <w:tcW w:w="7433" w:type="dxa"/>
          </w:tcPr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průběžně během celého roku VP zpracovává podklady pro PPP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materiály uloží v souvislosti s GPDR na místě k tomu určeném</w:t>
            </w:r>
          </w:p>
          <w:p w:rsidR="003A23A6" w:rsidRPr="00EC2638" w:rsidRDefault="003A23A6" w:rsidP="003A23A6">
            <w:pPr>
              <w:rPr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 xml:space="preserve"> -  VP informuje TU o proběhlých vyšetřeních ap.</w:t>
            </w:r>
          </w:p>
          <w:p w:rsidR="003A23A6" w:rsidRPr="00EC2638" w:rsidRDefault="003A23A6" w:rsidP="003A23A6">
            <w:pPr>
              <w:rPr>
                <w:b/>
                <w:bCs/>
                <w:sz w:val="22"/>
                <w:szCs w:val="22"/>
              </w:rPr>
            </w:pPr>
            <w:r w:rsidRPr="00EC2638">
              <w:rPr>
                <w:sz w:val="22"/>
                <w:szCs w:val="22"/>
              </w:rPr>
              <w:t>- TU a VP budou informovat v průběhu pedagogických rad o plnění IVP a práci s žáky se speciálními vzdělávacími potřebami</w:t>
            </w:r>
          </w:p>
        </w:tc>
      </w:tr>
    </w:tbl>
    <w:p w:rsidR="001E4D27" w:rsidRPr="00EC2638" w:rsidRDefault="001E4D27" w:rsidP="003A23A6">
      <w:pPr>
        <w:rPr>
          <w:sz w:val="22"/>
          <w:szCs w:val="22"/>
        </w:rPr>
      </w:pPr>
      <w:bookmarkStart w:id="0" w:name="_GoBack"/>
      <w:bookmarkEnd w:id="0"/>
    </w:p>
    <w:sectPr w:rsidR="001E4D27" w:rsidRPr="00EC2638" w:rsidSect="000338E7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2" w:rsidRDefault="007D28D2" w:rsidP="00C41163">
      <w:r>
        <w:separator/>
      </w:r>
    </w:p>
  </w:endnote>
  <w:endnote w:type="continuationSeparator" w:id="0">
    <w:p w:rsidR="007D28D2" w:rsidRDefault="007D28D2" w:rsidP="00C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2" w:rsidRDefault="007D28D2" w:rsidP="00C41163">
      <w:r>
        <w:separator/>
      </w:r>
    </w:p>
  </w:footnote>
  <w:footnote w:type="continuationSeparator" w:id="0">
    <w:p w:rsidR="007D28D2" w:rsidRDefault="007D28D2" w:rsidP="00C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BE" w:rsidRDefault="005950BE" w:rsidP="005950BE">
    <w:pPr>
      <w:pStyle w:val="Nzev"/>
      <w:ind w:firstLine="708"/>
      <w:jc w:val="left"/>
      <w:rPr>
        <w:rFonts w:ascii="Arial" w:hAnsi="Arial" w:cs="Arial"/>
        <w:color w:val="545454"/>
        <w:sz w:val="27"/>
        <w:szCs w:val="27"/>
        <w:shd w:val="clear" w:color="auto" w:fill="FFFFFF"/>
      </w:rPr>
    </w:pPr>
    <w:r>
      <w:rPr>
        <w:rFonts w:ascii="Arial" w:hAnsi="Arial" w:cs="Arial"/>
        <w:noProof/>
        <w:color w:val="545454"/>
        <w:sz w:val="27"/>
        <w:szCs w:val="27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7164070</wp:posOffset>
          </wp:positionH>
          <wp:positionV relativeFrom="paragraph">
            <wp:posOffset>-195580</wp:posOffset>
          </wp:positionV>
          <wp:extent cx="661035" cy="534670"/>
          <wp:effectExtent l="19050" t="0" r="5715" b="0"/>
          <wp:wrapTight wrapText="bothSides">
            <wp:wrapPolygon edited="0">
              <wp:start x="-622" y="0"/>
              <wp:lineTo x="-622" y="20779"/>
              <wp:lineTo x="21787" y="20779"/>
              <wp:lineTo x="21787" y="0"/>
              <wp:lineTo x="-622" y="0"/>
            </wp:wrapPolygon>
          </wp:wrapTight>
          <wp:docPr id="3" name="obrázek 1" descr="http://old.tabsg.cz/images/logo_T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.tabsg.cz/images/logo_T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1163">
      <w:rPr>
        <w:rFonts w:ascii="Arial" w:hAnsi="Arial" w:cs="Arial"/>
        <w:color w:val="545454"/>
        <w:sz w:val="27"/>
        <w:szCs w:val="27"/>
        <w:shd w:val="clear" w:color="auto" w:fill="FFFFFF"/>
      </w:rPr>
      <w:t>Táborské soukromé gymnázium a Základní škola, s.r.o.</w:t>
    </w:r>
    <w:r w:rsidR="00C41163">
      <w:rPr>
        <w:rFonts w:ascii="Arial" w:hAnsi="Arial" w:cs="Arial"/>
        <w:color w:val="545454"/>
        <w:sz w:val="27"/>
        <w:szCs w:val="27"/>
        <w:shd w:val="clear" w:color="auto" w:fill="FFFFFF"/>
      </w:rPr>
      <w:tab/>
    </w:r>
  </w:p>
  <w:p w:rsidR="005950BE" w:rsidRDefault="005950BE" w:rsidP="005950BE">
    <w:pPr>
      <w:pStyle w:val="Nzev"/>
      <w:ind w:firstLine="708"/>
      <w:jc w:val="left"/>
      <w:rPr>
        <w:b/>
        <w:sz w:val="28"/>
        <w:szCs w:val="28"/>
      </w:rPr>
    </w:pPr>
    <w:r>
      <w:rPr>
        <w:b/>
        <w:sz w:val="28"/>
        <w:szCs w:val="28"/>
      </w:rPr>
      <w:t>Plán výchovné poradkyně pro gymnázium – Mgr. Jaroslava Drbalová Vondrášková</w:t>
    </w:r>
  </w:p>
  <w:p w:rsidR="00D80D4B" w:rsidRPr="005D26A0" w:rsidRDefault="001D2AB0" w:rsidP="00871687">
    <w:pPr>
      <w:pStyle w:val="Nzev"/>
      <w:ind w:firstLine="708"/>
      <w:jc w:val="left"/>
      <w:rPr>
        <w:sz w:val="28"/>
        <w:szCs w:val="28"/>
      </w:rPr>
    </w:pPr>
    <w:r>
      <w:rPr>
        <w:b/>
        <w:sz w:val="28"/>
        <w:szCs w:val="28"/>
      </w:rPr>
      <w:t>školní rok 2024/25</w:t>
    </w:r>
    <w:r w:rsidR="00C41163">
      <w:rPr>
        <w:rFonts w:ascii="Arial" w:hAnsi="Arial" w:cs="Arial"/>
        <w:color w:val="545454"/>
        <w:sz w:val="27"/>
        <w:szCs w:val="27"/>
        <w:shd w:val="clear" w:color="auto" w:fill="FFFFFF"/>
      </w:rPr>
      <w:tab/>
    </w:r>
    <w:r w:rsidR="006D4720">
      <w:tab/>
    </w:r>
  </w:p>
  <w:p w:rsidR="00D80D4B" w:rsidRPr="005D26A0" w:rsidRDefault="00EC2638" w:rsidP="005D26A0">
    <w:pPr>
      <w:pStyle w:val="Nzev"/>
      <w:rPr>
        <w:sz w:val="28"/>
        <w:szCs w:val="28"/>
      </w:rPr>
    </w:pPr>
  </w:p>
  <w:p w:rsidR="00D80D4B" w:rsidRDefault="00EC2638" w:rsidP="005D26A0">
    <w:pPr>
      <w:pStyle w:val="Zhlav"/>
      <w:tabs>
        <w:tab w:val="clear" w:pos="4536"/>
        <w:tab w:val="clear" w:pos="9072"/>
        <w:tab w:val="left" w:pos="21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5EE"/>
    <w:multiLevelType w:val="hybridMultilevel"/>
    <w:tmpl w:val="8D9E524E"/>
    <w:lvl w:ilvl="0" w:tplc="B8F89368">
      <w:start w:val="13"/>
      <w:numFmt w:val="bullet"/>
      <w:lvlText w:val="-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C515B"/>
    <w:multiLevelType w:val="multilevel"/>
    <w:tmpl w:val="B87E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F604A"/>
    <w:multiLevelType w:val="multilevel"/>
    <w:tmpl w:val="82B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4158A"/>
    <w:multiLevelType w:val="hybridMultilevel"/>
    <w:tmpl w:val="73504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2F99"/>
    <w:multiLevelType w:val="multilevel"/>
    <w:tmpl w:val="817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D514F"/>
    <w:multiLevelType w:val="multilevel"/>
    <w:tmpl w:val="1AF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622A0"/>
    <w:multiLevelType w:val="multilevel"/>
    <w:tmpl w:val="157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51A9E"/>
    <w:multiLevelType w:val="hybridMultilevel"/>
    <w:tmpl w:val="2CC61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859BF"/>
    <w:multiLevelType w:val="multilevel"/>
    <w:tmpl w:val="580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D"/>
    <w:rsid w:val="000338E7"/>
    <w:rsid w:val="001B1365"/>
    <w:rsid w:val="001D2AB0"/>
    <w:rsid w:val="001E4D27"/>
    <w:rsid w:val="00376336"/>
    <w:rsid w:val="00386D82"/>
    <w:rsid w:val="003A23A6"/>
    <w:rsid w:val="004A1E46"/>
    <w:rsid w:val="004F0462"/>
    <w:rsid w:val="005066E9"/>
    <w:rsid w:val="005950BE"/>
    <w:rsid w:val="005978F7"/>
    <w:rsid w:val="005B3973"/>
    <w:rsid w:val="005D3C91"/>
    <w:rsid w:val="00600CA2"/>
    <w:rsid w:val="00695B2F"/>
    <w:rsid w:val="006D4720"/>
    <w:rsid w:val="0071711F"/>
    <w:rsid w:val="007226AD"/>
    <w:rsid w:val="00761CFB"/>
    <w:rsid w:val="007A0376"/>
    <w:rsid w:val="007D28D2"/>
    <w:rsid w:val="00871687"/>
    <w:rsid w:val="008D6738"/>
    <w:rsid w:val="00A7545C"/>
    <w:rsid w:val="00B5573B"/>
    <w:rsid w:val="00B97AF6"/>
    <w:rsid w:val="00C41163"/>
    <w:rsid w:val="00C82A0C"/>
    <w:rsid w:val="00CE6AB5"/>
    <w:rsid w:val="00DA1DDA"/>
    <w:rsid w:val="00DE15EA"/>
    <w:rsid w:val="00E302F1"/>
    <w:rsid w:val="00E567FE"/>
    <w:rsid w:val="00E803CC"/>
    <w:rsid w:val="00EB5E8A"/>
    <w:rsid w:val="00EC2638"/>
    <w:rsid w:val="00EC3B35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1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01CF6"/>
    <w:pPr>
      <w:spacing w:before="100" w:beforeAutospacing="1" w:after="100" w:afterAutospacing="1"/>
      <w:outlineLvl w:val="3"/>
    </w:pPr>
    <w:rPr>
      <w:b/>
      <w:bCs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1163"/>
    <w:pPr>
      <w:jc w:val="center"/>
    </w:pPr>
    <w:rPr>
      <w:noProof w:val="0"/>
      <w:sz w:val="40"/>
    </w:rPr>
  </w:style>
  <w:style w:type="character" w:customStyle="1" w:styleId="NzevChar">
    <w:name w:val="Název Char"/>
    <w:basedOn w:val="Standardnpsmoodstavce"/>
    <w:link w:val="Nzev"/>
    <w:rsid w:val="00C41163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1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16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1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41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16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163"/>
    <w:rPr>
      <w:rFonts w:ascii="Tahoma" w:eastAsia="Times New Roman" w:hAnsi="Tahoma" w:cs="Tahoma"/>
      <w:noProof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01C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365"/>
    <w:rPr>
      <w:b/>
      <w:bCs/>
    </w:rPr>
  </w:style>
  <w:style w:type="table" w:styleId="Mkatabulky">
    <w:name w:val="Table Grid"/>
    <w:basedOn w:val="Normlntabulka"/>
    <w:uiPriority w:val="59"/>
    <w:rsid w:val="004F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1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01CF6"/>
    <w:pPr>
      <w:spacing w:before="100" w:beforeAutospacing="1" w:after="100" w:afterAutospacing="1"/>
      <w:outlineLvl w:val="3"/>
    </w:pPr>
    <w:rPr>
      <w:b/>
      <w:bCs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1163"/>
    <w:pPr>
      <w:jc w:val="center"/>
    </w:pPr>
    <w:rPr>
      <w:noProof w:val="0"/>
      <w:sz w:val="40"/>
    </w:rPr>
  </w:style>
  <w:style w:type="character" w:customStyle="1" w:styleId="NzevChar">
    <w:name w:val="Název Char"/>
    <w:basedOn w:val="Standardnpsmoodstavce"/>
    <w:link w:val="Nzev"/>
    <w:rsid w:val="00C41163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1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16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1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41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163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163"/>
    <w:rPr>
      <w:rFonts w:ascii="Tahoma" w:eastAsia="Times New Roman" w:hAnsi="Tahoma" w:cs="Tahoma"/>
      <w:noProof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01C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365"/>
    <w:rPr>
      <w:b/>
      <w:bCs/>
    </w:rPr>
  </w:style>
  <w:style w:type="table" w:styleId="Mkatabulky">
    <w:name w:val="Table Grid"/>
    <w:basedOn w:val="Normlntabulka"/>
    <w:uiPriority w:val="59"/>
    <w:rsid w:val="004F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Uživatel</cp:lastModifiedBy>
  <cp:revision>2</cp:revision>
  <cp:lastPrinted>2024-04-29T10:22:00Z</cp:lastPrinted>
  <dcterms:created xsi:type="dcterms:W3CDTF">2024-10-02T06:28:00Z</dcterms:created>
  <dcterms:modified xsi:type="dcterms:W3CDTF">2024-10-02T06:28:00Z</dcterms:modified>
</cp:coreProperties>
</file>