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24" w:rsidRDefault="00F23924" w:rsidP="001F4634"/>
    <w:p w:rsidR="003900E0" w:rsidRDefault="002326A6" w:rsidP="003900E0">
      <w:pPr>
        <w:spacing w:after="0" w:line="240" w:lineRule="auto"/>
        <w:jc w:val="center"/>
        <w:rPr>
          <w:b/>
          <w:u w:val="single"/>
        </w:rPr>
      </w:pPr>
      <w:r>
        <w:rPr>
          <w:b/>
          <w:u w:val="single"/>
        </w:rPr>
        <w:t>Kritéria hodnocení žáka v předmětech profilové části maturitní zkoušky</w:t>
      </w:r>
    </w:p>
    <w:p w:rsidR="002326A6" w:rsidRDefault="002326A6" w:rsidP="003900E0">
      <w:pPr>
        <w:spacing w:after="0" w:line="240" w:lineRule="auto"/>
        <w:jc w:val="center"/>
        <w:rPr>
          <w:b/>
          <w:u w:val="single"/>
        </w:rPr>
      </w:pPr>
      <w:r>
        <w:rPr>
          <w:b/>
          <w:u w:val="single"/>
        </w:rPr>
        <w:t>v jarním a podzimním období 2022</w:t>
      </w:r>
    </w:p>
    <w:p w:rsidR="002326A6" w:rsidRDefault="002326A6" w:rsidP="002326A6">
      <w:pPr>
        <w:spacing w:after="200" w:line="240" w:lineRule="auto"/>
      </w:pPr>
    </w:p>
    <w:p w:rsidR="002326A6" w:rsidRDefault="002326A6" w:rsidP="002326A6">
      <w:pPr>
        <w:spacing w:after="200" w:line="240" w:lineRule="auto"/>
      </w:pPr>
      <w:r>
        <w:t>Kritéria hodnocení výkonu a znalostí žáka v jednotlivých předmětech profilové části maturitní zkoušky vycházejí kritérií hodnocení žáka v těchto předmětech v průběhu studia.</w:t>
      </w:r>
    </w:p>
    <w:p w:rsidR="002326A6" w:rsidRDefault="002326A6" w:rsidP="002326A6">
      <w:pPr>
        <w:spacing w:after="200" w:line="240" w:lineRule="auto"/>
      </w:pPr>
    </w:p>
    <w:p w:rsidR="002326A6" w:rsidRPr="002326A6" w:rsidRDefault="002326A6" w:rsidP="002326A6">
      <w:pPr>
        <w:spacing w:after="200" w:line="240" w:lineRule="auto"/>
      </w:pPr>
      <w:r>
        <w:t>Výsledné hodnocení žáka v jednotlivých předmětech profilové části maturitní zkoušky je vyjádřeno těmito stupni:</w:t>
      </w:r>
    </w:p>
    <w:p w:rsidR="002326A6" w:rsidRDefault="002326A6" w:rsidP="002326A6">
      <w:pPr>
        <w:spacing w:after="200" w:line="276" w:lineRule="auto"/>
      </w:pPr>
      <w:r>
        <w:t>1 – výborný</w:t>
      </w:r>
    </w:p>
    <w:p w:rsidR="002326A6" w:rsidRDefault="002326A6" w:rsidP="002326A6">
      <w:pPr>
        <w:spacing w:after="200" w:line="276" w:lineRule="auto"/>
      </w:pPr>
      <w:r>
        <w:t>2 – chvalitebný</w:t>
      </w:r>
    </w:p>
    <w:p w:rsidR="002326A6" w:rsidRDefault="002326A6" w:rsidP="002326A6">
      <w:pPr>
        <w:spacing w:after="200" w:line="276" w:lineRule="auto"/>
      </w:pPr>
      <w:r>
        <w:t>3 – dobrý</w:t>
      </w:r>
    </w:p>
    <w:p w:rsidR="002326A6" w:rsidRDefault="002326A6" w:rsidP="002326A6">
      <w:pPr>
        <w:spacing w:after="200" w:line="276" w:lineRule="auto"/>
      </w:pPr>
      <w:r>
        <w:t>4 – dostatečný</w:t>
      </w:r>
    </w:p>
    <w:p w:rsidR="002326A6" w:rsidRDefault="002326A6" w:rsidP="002326A6">
      <w:pPr>
        <w:spacing w:after="200" w:line="276" w:lineRule="auto"/>
      </w:pPr>
      <w:r>
        <w:t>5 - nedostatečný</w:t>
      </w:r>
    </w:p>
    <w:p w:rsidR="002326A6" w:rsidRDefault="002326A6" w:rsidP="00F43B09">
      <w:pPr>
        <w:spacing w:after="0" w:line="276" w:lineRule="auto"/>
      </w:pPr>
    </w:p>
    <w:p w:rsidR="00F43B09" w:rsidRDefault="002326A6" w:rsidP="00F43B09">
      <w:pPr>
        <w:spacing w:after="0" w:line="276" w:lineRule="auto"/>
      </w:pPr>
      <w:r>
        <w:t xml:space="preserve">Kritéria byla projednána před zahájením zkoušení maturitní komisí profilové ústní zkoušky žáků </w:t>
      </w:r>
    </w:p>
    <w:p w:rsidR="002326A6" w:rsidRDefault="002326A6" w:rsidP="00F43B09">
      <w:pPr>
        <w:spacing w:after="0" w:line="276" w:lineRule="auto"/>
      </w:pPr>
      <w:r>
        <w:t>4. ročníku Táborského soukromého gymnázia a Základní školy ve</w:t>
      </w:r>
      <w:r w:rsidR="0091539E">
        <w:t xml:space="preserve"> </w:t>
      </w:r>
      <w:r>
        <w:t>dnech:</w:t>
      </w:r>
    </w:p>
    <w:p w:rsidR="002326A6" w:rsidRDefault="002326A6" w:rsidP="00F43B09">
      <w:pPr>
        <w:pStyle w:val="Odstavecseseznamem"/>
        <w:numPr>
          <w:ilvl w:val="0"/>
          <w:numId w:val="29"/>
        </w:numPr>
        <w:spacing w:after="200" w:line="276" w:lineRule="auto"/>
      </w:pPr>
      <w:r>
        <w:t xml:space="preserve">5. – 7. 4. </w:t>
      </w:r>
      <w:proofErr w:type="gramStart"/>
      <w:r>
        <w:t>2022           maturitní</w:t>
      </w:r>
      <w:proofErr w:type="gramEnd"/>
      <w:r>
        <w:t xml:space="preserve"> písemná práce</w:t>
      </w:r>
    </w:p>
    <w:p w:rsidR="002326A6" w:rsidRDefault="002326A6" w:rsidP="00F43B09">
      <w:pPr>
        <w:pStyle w:val="Odstavecseseznamem"/>
        <w:numPr>
          <w:ilvl w:val="0"/>
          <w:numId w:val="29"/>
        </w:numPr>
        <w:spacing w:after="200" w:line="276" w:lineRule="auto"/>
      </w:pPr>
      <w:r>
        <w:t>16. –</w:t>
      </w:r>
      <w:r w:rsidR="00F43B09">
        <w:t xml:space="preserve"> 19. 5. 2022      ústní zkoušky</w:t>
      </w:r>
      <w:r>
        <w:t>.</w:t>
      </w:r>
    </w:p>
    <w:p w:rsidR="0091539E" w:rsidRDefault="0091539E" w:rsidP="0091539E">
      <w:pPr>
        <w:spacing w:after="200" w:line="276" w:lineRule="auto"/>
      </w:pPr>
    </w:p>
    <w:p w:rsidR="0091539E" w:rsidRDefault="0091539E" w:rsidP="0091539E">
      <w:pPr>
        <w:spacing w:after="200" w:line="276" w:lineRule="auto"/>
      </w:pPr>
      <w:r>
        <w:t>Zkušební komise tato kritéria schválila.</w:t>
      </w:r>
    </w:p>
    <w:p w:rsidR="0091539E" w:rsidRDefault="0091539E" w:rsidP="0091539E">
      <w:pPr>
        <w:spacing w:after="200" w:line="276" w:lineRule="auto"/>
      </w:pPr>
    </w:p>
    <w:p w:rsidR="0091539E" w:rsidRPr="0091539E" w:rsidRDefault="0091539E" w:rsidP="0091539E">
      <w:pPr>
        <w:spacing w:after="200" w:line="276" w:lineRule="auto"/>
      </w:pPr>
      <w:r>
        <w:t>Za zkušební maturitní komisi:</w:t>
      </w:r>
    </w:p>
    <w:p w:rsidR="002326A6" w:rsidRPr="0091539E" w:rsidRDefault="0091539E" w:rsidP="0091539E">
      <w:pPr>
        <w:spacing w:after="0" w:line="276" w:lineRule="auto"/>
      </w:pPr>
      <w:r>
        <w:tab/>
      </w:r>
      <w:r>
        <w:tab/>
      </w:r>
      <w:r>
        <w:tab/>
      </w:r>
      <w:r>
        <w:tab/>
      </w:r>
      <w:r>
        <w:tab/>
      </w:r>
      <w:r>
        <w:tab/>
      </w:r>
      <w:r>
        <w:tab/>
      </w:r>
      <w:r>
        <w:tab/>
        <w:t xml:space="preserve">         Mgr. Lucie </w:t>
      </w:r>
      <w:proofErr w:type="spellStart"/>
      <w:r>
        <w:t>Starčevská</w:t>
      </w:r>
      <w:proofErr w:type="spellEnd"/>
    </w:p>
    <w:p w:rsidR="002326A6" w:rsidRPr="0091539E" w:rsidRDefault="003900E0" w:rsidP="0091539E">
      <w:pPr>
        <w:spacing w:after="0" w:line="276" w:lineRule="auto"/>
        <w:ind w:left="5103" w:firstLine="708"/>
      </w:pPr>
      <w:r>
        <w:t>p</w:t>
      </w:r>
      <w:r w:rsidR="0091539E" w:rsidRPr="0091539E">
        <w:t>ředsedkyně maturitní komise</w:t>
      </w:r>
    </w:p>
    <w:p w:rsidR="002326A6" w:rsidRDefault="002326A6" w:rsidP="00AD5AB6">
      <w:pPr>
        <w:spacing w:after="200" w:line="276" w:lineRule="auto"/>
        <w:jc w:val="center"/>
        <w:rPr>
          <w:b/>
          <w:u w:val="single"/>
        </w:rPr>
      </w:pPr>
    </w:p>
    <w:p w:rsidR="002326A6" w:rsidRPr="0091539E" w:rsidRDefault="0091539E" w:rsidP="0091539E">
      <w:pPr>
        <w:spacing w:after="200" w:line="276" w:lineRule="auto"/>
      </w:pPr>
      <w:r>
        <w:t>V Táboře 1. 4. 2022</w:t>
      </w:r>
    </w:p>
    <w:p w:rsidR="002326A6" w:rsidRDefault="002326A6" w:rsidP="00AD5AB6">
      <w:pPr>
        <w:spacing w:after="200" w:line="276" w:lineRule="auto"/>
        <w:jc w:val="center"/>
        <w:rPr>
          <w:b/>
          <w:u w:val="single"/>
        </w:rPr>
      </w:pPr>
    </w:p>
    <w:p w:rsidR="002326A6" w:rsidRPr="0091539E" w:rsidRDefault="00CE0457" w:rsidP="0091539E">
      <w:pPr>
        <w:spacing w:after="200" w:line="276" w:lineRule="auto"/>
      </w:pPr>
      <w:r>
        <w:t>Přílohy: 24</w:t>
      </w:r>
      <w:r w:rsidR="0091539E">
        <w:t xml:space="preserve"> listů kritérií jednotlivých maturitních předmětů profilové části maturitní zkoušky 2022</w:t>
      </w:r>
    </w:p>
    <w:p w:rsidR="002326A6" w:rsidRDefault="002326A6" w:rsidP="00AD5AB6">
      <w:pPr>
        <w:spacing w:after="200" w:line="276" w:lineRule="auto"/>
        <w:jc w:val="center"/>
        <w:rPr>
          <w:b/>
          <w:u w:val="single"/>
        </w:rPr>
      </w:pPr>
    </w:p>
    <w:p w:rsidR="002326A6" w:rsidRDefault="002326A6" w:rsidP="00AD5AB6">
      <w:pPr>
        <w:spacing w:after="200" w:line="276" w:lineRule="auto"/>
        <w:jc w:val="center"/>
        <w:rPr>
          <w:b/>
          <w:u w:val="single"/>
        </w:rPr>
      </w:pPr>
    </w:p>
    <w:p w:rsidR="002326A6" w:rsidRDefault="00895450" w:rsidP="00895450">
      <w:pPr>
        <w:ind w:right="1275"/>
        <w:jc w:val="both"/>
        <w:rPr>
          <w:b/>
          <w:u w:val="single"/>
        </w:rPr>
      </w:pPr>
      <w:r w:rsidRPr="0090636A">
        <w:rPr>
          <w:rFonts w:cstheme="minorHAnsi"/>
          <w:b/>
          <w:sz w:val="28"/>
        </w:rPr>
        <w:lastRenderedPageBreak/>
        <w:tab/>
      </w:r>
      <w:r w:rsidRPr="0090636A">
        <w:rPr>
          <w:rFonts w:cstheme="minorHAnsi"/>
          <w:b/>
          <w:sz w:val="28"/>
        </w:rPr>
        <w:tab/>
      </w:r>
    </w:p>
    <w:p w:rsidR="00AD5AB6" w:rsidRPr="00AD5AB6" w:rsidRDefault="00AD5AB6" w:rsidP="00047801">
      <w:pPr>
        <w:spacing w:after="200" w:line="240" w:lineRule="auto"/>
        <w:jc w:val="center"/>
        <w:rPr>
          <w:b/>
          <w:u w:val="single"/>
        </w:rPr>
      </w:pPr>
      <w:r w:rsidRPr="00AD5AB6">
        <w:rPr>
          <w:b/>
          <w:u w:val="single"/>
        </w:rPr>
        <w:t>KRITÉRIA HODNOCENÍ PROFILOVÉ ČÁSTI MATURITNÍ ZKOUŠKY</w:t>
      </w:r>
    </w:p>
    <w:p w:rsidR="00AD5AB6" w:rsidRPr="00AD5AB6" w:rsidRDefault="00AD5AB6" w:rsidP="00047801">
      <w:pPr>
        <w:spacing w:before="200" w:after="200" w:line="240" w:lineRule="auto"/>
        <w:jc w:val="center"/>
        <w:rPr>
          <w:b/>
          <w:bCs/>
          <w:u w:val="single"/>
        </w:rPr>
      </w:pPr>
      <w:r w:rsidRPr="00AD5AB6">
        <w:rPr>
          <w:b/>
          <w:bCs/>
          <w:u w:val="single"/>
        </w:rPr>
        <w:t xml:space="preserve">ZKUŠEBNÍ PŘEDMĚT: </w:t>
      </w:r>
      <w:r>
        <w:rPr>
          <w:b/>
          <w:bCs/>
          <w:u w:val="single"/>
        </w:rPr>
        <w:t>ČESKÝ JAZYK A LITERATURA</w:t>
      </w:r>
    </w:p>
    <w:p w:rsidR="00AD5AB6" w:rsidRPr="00AD5AB6" w:rsidRDefault="00AD5AB6" w:rsidP="00047801">
      <w:pPr>
        <w:spacing w:line="240" w:lineRule="auto"/>
        <w:jc w:val="both"/>
      </w:pPr>
      <w:r>
        <w:t>Profilová maturitní zkouška z českého jazyka a literatury se skládá z</w:t>
      </w:r>
      <w:r w:rsidR="006D58D4">
        <w:t>e</w:t>
      </w:r>
      <w:r>
        <w:t xml:space="preserve"> dvou částí – písemné práce a ústní zkoušky. Každá část je nejprve hodnocena zvlášť</w:t>
      </w:r>
      <w:r w:rsidR="007E50AD">
        <w:t xml:space="preserve"> (známka vychází z dosažených bodů)</w:t>
      </w:r>
      <w:r>
        <w:t xml:space="preserve"> a poté se výsledné hodnocení zkoušky z českého jazyka a literatury </w:t>
      </w:r>
      <w:r w:rsidR="00D55B54">
        <w:t xml:space="preserve">stanoví </w:t>
      </w:r>
      <w:r>
        <w:t>podle</w:t>
      </w:r>
      <w:r w:rsidR="00D55B54">
        <w:t xml:space="preserve"> pravidla pro celkovou klasifikaci, </w:t>
      </w:r>
      <w:r>
        <w:t>přičemž žák musí uspět v obou částech</w:t>
      </w:r>
      <w:r w:rsidR="00736987">
        <w:t xml:space="preserve"> zkoušky</w:t>
      </w:r>
      <w:r>
        <w:t>.</w:t>
      </w:r>
      <w:r w:rsidR="007E50AD">
        <w:t xml:space="preserve"> Pokud žák u zkoušky neuspěje, opakuje pouze tu dílčí část, ve které nebyl úspěšný.</w:t>
      </w:r>
    </w:p>
    <w:p w:rsidR="00047801" w:rsidRDefault="00047801" w:rsidP="00047801">
      <w:pPr>
        <w:spacing w:line="240" w:lineRule="auto"/>
        <w:jc w:val="both"/>
        <w:rPr>
          <w:rFonts w:cstheme="minorHAnsi"/>
          <w:b/>
          <w:u w:val="single"/>
        </w:rPr>
      </w:pPr>
    </w:p>
    <w:p w:rsidR="00D11FB5" w:rsidRPr="00EC1AC5" w:rsidRDefault="00D11FB5" w:rsidP="00047801">
      <w:pPr>
        <w:spacing w:line="240" w:lineRule="auto"/>
        <w:jc w:val="both"/>
        <w:rPr>
          <w:rFonts w:cstheme="minorHAnsi"/>
          <w:b/>
          <w:u w:val="single"/>
        </w:rPr>
      </w:pPr>
      <w:r w:rsidRPr="00EC1AC5">
        <w:rPr>
          <w:rFonts w:cstheme="minorHAnsi"/>
          <w:b/>
          <w:u w:val="single"/>
        </w:rPr>
        <w:t>Kritéria hodnocení písemné části maturitní zkoušky z českého jazyka a literatury</w:t>
      </w:r>
    </w:p>
    <w:p w:rsidR="009F7282" w:rsidRPr="00EC1AC5" w:rsidRDefault="009F7282" w:rsidP="00047801">
      <w:pPr>
        <w:pStyle w:val="Odstavecseseznamem"/>
        <w:numPr>
          <w:ilvl w:val="0"/>
          <w:numId w:val="4"/>
        </w:numPr>
        <w:spacing w:line="240" w:lineRule="auto"/>
        <w:jc w:val="both"/>
        <w:rPr>
          <w:rFonts w:cstheme="minorHAnsi"/>
        </w:rPr>
      </w:pPr>
      <w:r w:rsidRPr="00EC1AC5">
        <w:rPr>
          <w:rFonts w:cstheme="minorHAnsi"/>
        </w:rPr>
        <w:t>hodnocení písemné práce tvoří 40 % celkového hodnocení zkušebního předmětu</w:t>
      </w:r>
    </w:p>
    <w:p w:rsidR="009D612C" w:rsidRPr="00EC1AC5" w:rsidRDefault="009D612C" w:rsidP="00047801">
      <w:pPr>
        <w:pStyle w:val="Odstavecseseznamem"/>
        <w:numPr>
          <w:ilvl w:val="0"/>
          <w:numId w:val="4"/>
        </w:numPr>
        <w:spacing w:line="240" w:lineRule="auto"/>
        <w:jc w:val="both"/>
        <w:rPr>
          <w:rFonts w:cstheme="minorHAnsi"/>
        </w:rPr>
      </w:pPr>
      <w:r w:rsidRPr="00EC1AC5">
        <w:rPr>
          <w:rFonts w:cstheme="minorHAnsi"/>
        </w:rPr>
        <w:t>v písemné práci žáci zpracují jedno z minimálně čtyř zadání</w:t>
      </w:r>
    </w:p>
    <w:p w:rsidR="009D612C" w:rsidRPr="00EC1AC5" w:rsidRDefault="009D612C" w:rsidP="00047801">
      <w:pPr>
        <w:pStyle w:val="Odstavecseseznamem"/>
        <w:numPr>
          <w:ilvl w:val="0"/>
          <w:numId w:val="4"/>
        </w:numPr>
        <w:spacing w:line="240" w:lineRule="auto"/>
        <w:jc w:val="both"/>
        <w:rPr>
          <w:rFonts w:cstheme="minorHAnsi"/>
        </w:rPr>
      </w:pPr>
      <w:r w:rsidRPr="00EC1AC5">
        <w:rPr>
          <w:rFonts w:cstheme="minorHAnsi"/>
        </w:rPr>
        <w:t>v zadání je specifikováno téma a slohový útvar</w:t>
      </w:r>
      <w:r w:rsidR="00D05DC7">
        <w:rPr>
          <w:rFonts w:cstheme="minorHAnsi"/>
        </w:rPr>
        <w:t xml:space="preserve">, </w:t>
      </w:r>
      <w:r w:rsidR="00D05DC7" w:rsidRPr="00D05DC7">
        <w:rPr>
          <w:rFonts w:cstheme="minorHAnsi"/>
        </w:rPr>
        <w:t xml:space="preserve">popřípadě </w:t>
      </w:r>
      <w:r w:rsidR="00D05DC7">
        <w:rPr>
          <w:rFonts w:cstheme="minorHAnsi"/>
        </w:rPr>
        <w:t xml:space="preserve">obsahuje i </w:t>
      </w:r>
      <w:r w:rsidR="00D05DC7" w:rsidRPr="00D05DC7">
        <w:rPr>
          <w:rFonts w:cstheme="minorHAnsi"/>
        </w:rPr>
        <w:t>výchozí text k zadání</w:t>
      </w:r>
    </w:p>
    <w:p w:rsidR="009D612C" w:rsidRPr="00EC1AC5" w:rsidRDefault="009D612C" w:rsidP="00047801">
      <w:pPr>
        <w:pStyle w:val="Odstavecseseznamem"/>
        <w:numPr>
          <w:ilvl w:val="0"/>
          <w:numId w:val="4"/>
        </w:numPr>
        <w:spacing w:line="240" w:lineRule="auto"/>
        <w:jc w:val="both"/>
        <w:rPr>
          <w:rFonts w:cstheme="minorHAnsi"/>
        </w:rPr>
      </w:pPr>
      <w:r w:rsidRPr="00EC1AC5">
        <w:rPr>
          <w:rFonts w:cstheme="minorHAnsi"/>
        </w:rPr>
        <w:t xml:space="preserve">zadání </w:t>
      </w:r>
      <w:r w:rsidR="004F099F">
        <w:rPr>
          <w:rFonts w:cstheme="minorHAnsi"/>
        </w:rPr>
        <w:t>navrhuje</w:t>
      </w:r>
      <w:r w:rsidRPr="00EC1AC5">
        <w:rPr>
          <w:rFonts w:cstheme="minorHAnsi"/>
        </w:rPr>
        <w:t xml:space="preserve"> předmětová komise ČJ a </w:t>
      </w:r>
      <w:r w:rsidR="004F099F">
        <w:rPr>
          <w:rFonts w:cstheme="minorHAnsi"/>
        </w:rPr>
        <w:t xml:space="preserve">stanovuje </w:t>
      </w:r>
      <w:r w:rsidRPr="00EC1AC5">
        <w:rPr>
          <w:rFonts w:cstheme="minorHAnsi"/>
        </w:rPr>
        <w:t>ředitelk</w:t>
      </w:r>
      <w:r w:rsidR="004F099F">
        <w:rPr>
          <w:rFonts w:cstheme="minorHAnsi"/>
        </w:rPr>
        <w:t>a</w:t>
      </w:r>
      <w:r w:rsidRPr="00EC1AC5">
        <w:rPr>
          <w:rFonts w:cstheme="minorHAnsi"/>
        </w:rPr>
        <w:t xml:space="preserve"> školy</w:t>
      </w:r>
    </w:p>
    <w:p w:rsidR="00C94BDB" w:rsidRPr="00EC1AC5" w:rsidRDefault="00C94BDB" w:rsidP="00047801">
      <w:pPr>
        <w:pStyle w:val="Odstavecseseznamem"/>
        <w:numPr>
          <w:ilvl w:val="0"/>
          <w:numId w:val="4"/>
        </w:numPr>
        <w:spacing w:line="240" w:lineRule="auto"/>
        <w:jc w:val="both"/>
        <w:rPr>
          <w:rFonts w:cstheme="minorHAnsi"/>
        </w:rPr>
      </w:pPr>
      <w:r w:rsidRPr="00EC1AC5">
        <w:rPr>
          <w:rFonts w:cstheme="minorHAnsi"/>
        </w:rPr>
        <w:t>žáci mají povoleno používat Pravidla českého pravopisu</w:t>
      </w:r>
    </w:p>
    <w:p w:rsidR="00C94BDB" w:rsidRPr="00EC1AC5" w:rsidRDefault="00C94BDB" w:rsidP="00047801">
      <w:pPr>
        <w:pStyle w:val="Odstavecseseznamem"/>
        <w:numPr>
          <w:ilvl w:val="0"/>
          <w:numId w:val="4"/>
        </w:numPr>
        <w:spacing w:line="240" w:lineRule="auto"/>
        <w:jc w:val="both"/>
        <w:rPr>
          <w:rFonts w:cstheme="minorHAnsi"/>
        </w:rPr>
      </w:pPr>
      <w:r w:rsidRPr="00EC1AC5">
        <w:rPr>
          <w:rFonts w:cstheme="minorHAnsi"/>
        </w:rPr>
        <w:t xml:space="preserve">časový limit pro volbu tématu a vypracování písemné práce je </w:t>
      </w:r>
      <w:r w:rsidR="00514403" w:rsidRPr="00514403">
        <w:rPr>
          <w:rFonts w:cstheme="minorHAnsi"/>
        </w:rPr>
        <w:t>140 minut</w:t>
      </w:r>
      <w:r w:rsidR="00514403" w:rsidRPr="00514403">
        <w:rPr>
          <w:rFonts w:cstheme="minorHAnsi"/>
          <w:b/>
        </w:rPr>
        <w:t xml:space="preserve"> </w:t>
      </w:r>
    </w:p>
    <w:p w:rsidR="009F7282" w:rsidRPr="00EC1AC5" w:rsidRDefault="00C94BDB" w:rsidP="00047801">
      <w:pPr>
        <w:pStyle w:val="Odstavecseseznamem"/>
        <w:numPr>
          <w:ilvl w:val="0"/>
          <w:numId w:val="4"/>
        </w:numPr>
        <w:spacing w:line="240" w:lineRule="auto"/>
        <w:jc w:val="both"/>
        <w:rPr>
          <w:rFonts w:cstheme="minorHAnsi"/>
        </w:rPr>
      </w:pPr>
      <w:r w:rsidRPr="00EC1AC5">
        <w:rPr>
          <w:rFonts w:cstheme="minorHAnsi"/>
        </w:rPr>
        <w:t>minimální rozsah písemné práce je 250 slov</w:t>
      </w:r>
      <w:r w:rsidR="009F7282" w:rsidRPr="00EC1AC5">
        <w:rPr>
          <w:rFonts w:cstheme="minorHAnsi"/>
        </w:rPr>
        <w:t>, přičemž předmětem hodnocení je pouze autorský text žáka, text prokazatelně převzatý z dostupného zdroje se nezapočítává do celkového rozsahu písemné práce, a není tedy předmětem hodnocení</w:t>
      </w:r>
    </w:p>
    <w:p w:rsidR="009F7282" w:rsidRPr="00EC1AC5" w:rsidRDefault="00C94BDB" w:rsidP="00047801">
      <w:pPr>
        <w:pStyle w:val="Odstavecseseznamem"/>
        <w:numPr>
          <w:ilvl w:val="0"/>
          <w:numId w:val="4"/>
        </w:numPr>
        <w:spacing w:line="240" w:lineRule="auto"/>
        <w:jc w:val="both"/>
        <w:rPr>
          <w:rFonts w:cstheme="minorHAnsi"/>
        </w:rPr>
      </w:pPr>
      <w:r w:rsidRPr="00EC1AC5">
        <w:rPr>
          <w:rFonts w:cstheme="minorHAnsi"/>
        </w:rPr>
        <w:t>práce, která nedosahuje alespoň počtu 200 slov, je hodnocena nedostatečnou</w:t>
      </w:r>
    </w:p>
    <w:p w:rsidR="00C94BDB" w:rsidRPr="00EC1AC5" w:rsidRDefault="00C94BDB" w:rsidP="00047801">
      <w:pPr>
        <w:pStyle w:val="Odstavecseseznamem"/>
        <w:numPr>
          <w:ilvl w:val="0"/>
          <w:numId w:val="4"/>
        </w:numPr>
        <w:spacing w:line="240" w:lineRule="auto"/>
        <w:jc w:val="both"/>
        <w:rPr>
          <w:rFonts w:cstheme="minorHAnsi"/>
        </w:rPr>
      </w:pPr>
      <w:r w:rsidRPr="00EC1AC5">
        <w:rPr>
          <w:rFonts w:cstheme="minorHAnsi"/>
        </w:rPr>
        <w:t>u prací v rozmezí 200 - 250 slov lze menší rozsah (pokud má patrný vliv na kvalitu textu) penalizovat v jednotlivých hodnotících kritériích (zejména v 1A, 2B, 3A a 3B)</w:t>
      </w:r>
    </w:p>
    <w:p w:rsidR="00C94BDB" w:rsidRPr="00EC1AC5" w:rsidRDefault="00C94BDB" w:rsidP="00047801">
      <w:pPr>
        <w:pStyle w:val="Odstavecseseznamem"/>
        <w:numPr>
          <w:ilvl w:val="0"/>
          <w:numId w:val="4"/>
        </w:numPr>
        <w:spacing w:line="240" w:lineRule="auto"/>
        <w:jc w:val="both"/>
        <w:rPr>
          <w:rFonts w:cstheme="minorHAnsi"/>
        </w:rPr>
      </w:pPr>
      <w:r w:rsidRPr="00EC1AC5">
        <w:rPr>
          <w:rFonts w:cstheme="minorHAnsi"/>
        </w:rPr>
        <w:t xml:space="preserve">práce je hodnocena podle bodové škály viz tabulka </w:t>
      </w:r>
      <w:r w:rsidR="00671CDC" w:rsidRPr="00671CDC">
        <w:rPr>
          <w:rFonts w:cstheme="minorHAnsi"/>
        </w:rPr>
        <w:t>(</w:t>
      </w:r>
      <w:r w:rsidRPr="00671CDC">
        <w:rPr>
          <w:rFonts w:cstheme="minorHAnsi"/>
        </w:rPr>
        <w:t>přílo</w:t>
      </w:r>
      <w:r w:rsidR="00671CDC" w:rsidRPr="00671CDC">
        <w:rPr>
          <w:rFonts w:cstheme="minorHAnsi"/>
        </w:rPr>
        <w:t>ha 1)</w:t>
      </w:r>
      <w:r w:rsidRPr="00671CDC">
        <w:rPr>
          <w:rFonts w:cstheme="minorHAnsi"/>
        </w:rPr>
        <w:t xml:space="preserve"> </w:t>
      </w:r>
    </w:p>
    <w:p w:rsidR="00EE755D" w:rsidRPr="00EC1AC5" w:rsidRDefault="00C94BDB" w:rsidP="00047801">
      <w:pPr>
        <w:pStyle w:val="Odstavecseseznamem"/>
        <w:numPr>
          <w:ilvl w:val="0"/>
          <w:numId w:val="4"/>
        </w:numPr>
        <w:spacing w:line="240" w:lineRule="auto"/>
        <w:jc w:val="both"/>
        <w:rPr>
          <w:rFonts w:cstheme="minorHAnsi"/>
        </w:rPr>
      </w:pPr>
      <w:r w:rsidRPr="00EC1AC5">
        <w:rPr>
          <w:rFonts w:cstheme="minorHAnsi"/>
        </w:rPr>
        <w:t>podle bodové škály se hodnotí ve třech, respektive šesti kritériích (naplnění tématu a útvaru; pravopis, slovní zásoba; syntax, kompozice spolu s koherencí textu)</w:t>
      </w:r>
    </w:p>
    <w:p w:rsidR="00C94BDB" w:rsidRPr="00EC1AC5" w:rsidRDefault="00EE755D" w:rsidP="00047801">
      <w:pPr>
        <w:pStyle w:val="Odstavecseseznamem"/>
        <w:numPr>
          <w:ilvl w:val="0"/>
          <w:numId w:val="4"/>
        </w:numPr>
        <w:spacing w:line="240" w:lineRule="auto"/>
        <w:jc w:val="both"/>
        <w:rPr>
          <w:rFonts w:cstheme="minorHAnsi"/>
        </w:rPr>
      </w:pPr>
      <w:r w:rsidRPr="00EC1AC5">
        <w:rPr>
          <w:rFonts w:cstheme="minorHAnsi"/>
        </w:rPr>
        <w:t xml:space="preserve">každé dílčí kritérium je hodnoceno body na škále 0-1-2-3-4-5, maximální počet dosažitelných bodů za písemnou práci je 30 </w:t>
      </w:r>
    </w:p>
    <w:p w:rsidR="00EE755D" w:rsidRPr="00EC1AC5" w:rsidRDefault="00EE755D" w:rsidP="00047801">
      <w:pPr>
        <w:pStyle w:val="Odstavecseseznamem"/>
        <w:numPr>
          <w:ilvl w:val="0"/>
          <w:numId w:val="4"/>
        </w:numPr>
        <w:spacing w:line="240" w:lineRule="auto"/>
        <w:jc w:val="both"/>
        <w:rPr>
          <w:rFonts w:cstheme="minorHAnsi"/>
        </w:rPr>
      </w:pPr>
      <w:r w:rsidRPr="00EC1AC5">
        <w:rPr>
          <w:rFonts w:cstheme="minorHAnsi"/>
        </w:rPr>
        <w:t>pokud je písemná práce v jednom či obou z dílčích kritérií 1 (1A = téma, 1B = útvar) hodnocena počtem bodů 0</w:t>
      </w:r>
      <w:r w:rsidR="009F7282" w:rsidRPr="00EC1AC5">
        <w:rPr>
          <w:rFonts w:cstheme="minorHAnsi"/>
        </w:rPr>
        <w:t xml:space="preserve"> (viz bodová škála)</w:t>
      </w:r>
      <w:r w:rsidRPr="00EC1AC5">
        <w:rPr>
          <w:rFonts w:cstheme="minorHAnsi"/>
        </w:rPr>
        <w:t>, je celá práce hodnocena 0 body</w:t>
      </w:r>
    </w:p>
    <w:p w:rsidR="00EE755D" w:rsidRPr="00EC1AC5" w:rsidRDefault="00EE755D" w:rsidP="00047801">
      <w:pPr>
        <w:pStyle w:val="Odstavecseseznamem"/>
        <w:numPr>
          <w:ilvl w:val="0"/>
          <w:numId w:val="4"/>
        </w:numPr>
        <w:spacing w:line="240" w:lineRule="auto"/>
        <w:jc w:val="both"/>
        <w:rPr>
          <w:rFonts w:cstheme="minorHAnsi"/>
        </w:rPr>
      </w:pPr>
      <w:r w:rsidRPr="00EC1AC5">
        <w:rPr>
          <w:rFonts w:cstheme="minorHAnsi"/>
        </w:rPr>
        <w:t>při hodnocení práce bude přihlédnuto i k žákovské invenci ve zpracování, vlastní originální přístup lze bonifikovat v jednotlivých kritériích – v tomto případě lze tolerovat i mírné odchylky v naplnění kritéria 1B (slohového útvaru), přičemž jeho základní rysy musí být obsaženy</w:t>
      </w:r>
    </w:p>
    <w:p w:rsidR="009F7282" w:rsidRPr="00EC1AC5" w:rsidRDefault="009F7282" w:rsidP="00047801">
      <w:pPr>
        <w:pStyle w:val="Odstavecseseznamem"/>
        <w:numPr>
          <w:ilvl w:val="0"/>
          <w:numId w:val="4"/>
        </w:numPr>
        <w:spacing w:line="240" w:lineRule="auto"/>
        <w:rPr>
          <w:rFonts w:cstheme="minorHAnsi"/>
        </w:rPr>
      </w:pPr>
      <w:r w:rsidRPr="00EC1AC5">
        <w:rPr>
          <w:rFonts w:cstheme="minorHAnsi"/>
        </w:rPr>
        <w:t>zkoušku, konanou formou písemné práce, vykoná žák úspěšně, pokud dosáhne minimálně 12 bodů</w:t>
      </w:r>
    </w:p>
    <w:p w:rsidR="009F7282" w:rsidRPr="00564394" w:rsidRDefault="007E50AD" w:rsidP="00047801">
      <w:pPr>
        <w:pStyle w:val="Odstavecseseznamem"/>
        <w:numPr>
          <w:ilvl w:val="0"/>
          <w:numId w:val="4"/>
        </w:numPr>
        <w:spacing w:after="240" w:line="240" w:lineRule="auto"/>
        <w:ind w:left="357" w:hanging="357"/>
      </w:pPr>
      <w:r>
        <w:t>tabulka pro výsledný převod</w:t>
      </w:r>
      <w:r w:rsidR="00564394" w:rsidRPr="00564394">
        <w:t xml:space="preserve"> bodů z p</w:t>
      </w:r>
      <w:r w:rsidR="00564394">
        <w:t xml:space="preserve">ísemné práce a na známku: </w:t>
      </w:r>
    </w:p>
    <w:tbl>
      <w:tblPr>
        <w:tblStyle w:val="Mkatabulky"/>
        <w:tblpPr w:leftFromText="141" w:rightFromText="141" w:vertAnchor="text" w:horzAnchor="page" w:tblpX="1993" w:tblpY="78"/>
        <w:tblW w:w="0" w:type="auto"/>
        <w:tblInd w:w="0" w:type="dxa"/>
        <w:tblLook w:val="04A0" w:firstRow="1" w:lastRow="0" w:firstColumn="1" w:lastColumn="0" w:noHBand="0" w:noVBand="1"/>
      </w:tblPr>
      <w:tblGrid>
        <w:gridCol w:w="1809"/>
        <w:gridCol w:w="1701"/>
      </w:tblGrid>
      <w:tr w:rsidR="00564394" w:rsidRPr="00EC1AC5" w:rsidTr="00564394">
        <w:trPr>
          <w:trHeight w:val="262"/>
        </w:trPr>
        <w:tc>
          <w:tcPr>
            <w:tcW w:w="1809"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body</w:t>
            </w:r>
          </w:p>
        </w:tc>
        <w:tc>
          <w:tcPr>
            <w:tcW w:w="1701"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známka</w:t>
            </w:r>
          </w:p>
        </w:tc>
      </w:tr>
      <w:tr w:rsidR="00564394" w:rsidRPr="00EC1AC5" w:rsidTr="00564394">
        <w:trPr>
          <w:trHeight w:val="247"/>
        </w:trPr>
        <w:tc>
          <w:tcPr>
            <w:tcW w:w="1809"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30 – 27</w:t>
            </w:r>
          </w:p>
        </w:tc>
        <w:tc>
          <w:tcPr>
            <w:tcW w:w="1701"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1</w:t>
            </w:r>
          </w:p>
        </w:tc>
      </w:tr>
      <w:tr w:rsidR="00564394" w:rsidRPr="00EC1AC5" w:rsidTr="00564394">
        <w:trPr>
          <w:trHeight w:val="262"/>
        </w:trPr>
        <w:tc>
          <w:tcPr>
            <w:tcW w:w="1809"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26 – 22</w:t>
            </w:r>
          </w:p>
        </w:tc>
        <w:tc>
          <w:tcPr>
            <w:tcW w:w="1701"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2</w:t>
            </w:r>
          </w:p>
        </w:tc>
      </w:tr>
      <w:tr w:rsidR="00564394" w:rsidRPr="00EC1AC5" w:rsidTr="00564394">
        <w:trPr>
          <w:trHeight w:val="247"/>
        </w:trPr>
        <w:tc>
          <w:tcPr>
            <w:tcW w:w="1809"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21 – 17</w:t>
            </w:r>
          </w:p>
        </w:tc>
        <w:tc>
          <w:tcPr>
            <w:tcW w:w="1701"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3</w:t>
            </w:r>
          </w:p>
        </w:tc>
      </w:tr>
      <w:tr w:rsidR="00564394" w:rsidRPr="00EC1AC5" w:rsidTr="00564394">
        <w:trPr>
          <w:trHeight w:val="262"/>
        </w:trPr>
        <w:tc>
          <w:tcPr>
            <w:tcW w:w="1809"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16 – 12</w:t>
            </w:r>
          </w:p>
        </w:tc>
        <w:tc>
          <w:tcPr>
            <w:tcW w:w="1701"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4</w:t>
            </w:r>
          </w:p>
        </w:tc>
      </w:tr>
      <w:tr w:rsidR="00564394" w:rsidRPr="00EC1AC5" w:rsidTr="00564394">
        <w:trPr>
          <w:trHeight w:val="247"/>
        </w:trPr>
        <w:tc>
          <w:tcPr>
            <w:tcW w:w="1809"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rPr>
                <w:rFonts w:cstheme="minorHAnsi"/>
              </w:rPr>
            </w:pPr>
            <w:r w:rsidRPr="00EC1AC5">
              <w:rPr>
                <w:rFonts w:cstheme="minorHAnsi"/>
              </w:rPr>
              <w:t xml:space="preserve">          11 – 0</w:t>
            </w:r>
          </w:p>
        </w:tc>
        <w:tc>
          <w:tcPr>
            <w:tcW w:w="1701" w:type="dxa"/>
            <w:tcBorders>
              <w:top w:val="single" w:sz="4" w:space="0" w:color="auto"/>
              <w:left w:val="single" w:sz="4" w:space="0" w:color="auto"/>
              <w:bottom w:val="single" w:sz="4" w:space="0" w:color="auto"/>
              <w:right w:val="single" w:sz="4" w:space="0" w:color="auto"/>
            </w:tcBorders>
            <w:hideMark/>
          </w:tcPr>
          <w:p w:rsidR="00564394" w:rsidRPr="00EC1AC5" w:rsidRDefault="00564394" w:rsidP="00047801">
            <w:pPr>
              <w:pStyle w:val="Odstavecseseznamem"/>
              <w:spacing w:after="0" w:line="240" w:lineRule="auto"/>
              <w:ind w:left="0"/>
              <w:jc w:val="center"/>
              <w:rPr>
                <w:rFonts w:cstheme="minorHAnsi"/>
              </w:rPr>
            </w:pPr>
            <w:r w:rsidRPr="00EC1AC5">
              <w:rPr>
                <w:rFonts w:cstheme="minorHAnsi"/>
              </w:rPr>
              <w:t>5</w:t>
            </w:r>
          </w:p>
        </w:tc>
      </w:tr>
    </w:tbl>
    <w:p w:rsidR="009D612C" w:rsidRPr="00EC1AC5" w:rsidRDefault="009D612C" w:rsidP="00047801">
      <w:pPr>
        <w:pStyle w:val="Odstavecseseznamem"/>
        <w:spacing w:line="240" w:lineRule="auto"/>
        <w:ind w:left="1080"/>
        <w:rPr>
          <w:rFonts w:cstheme="minorHAnsi"/>
        </w:rPr>
      </w:pPr>
    </w:p>
    <w:p w:rsidR="009F7282" w:rsidRPr="00EC1AC5" w:rsidRDefault="009F7282" w:rsidP="00047801">
      <w:pPr>
        <w:pStyle w:val="Odstavecseseznamem"/>
        <w:spacing w:line="240" w:lineRule="auto"/>
        <w:ind w:left="1080"/>
        <w:rPr>
          <w:rFonts w:cstheme="minorHAnsi"/>
        </w:rPr>
      </w:pPr>
    </w:p>
    <w:p w:rsidR="009F7282" w:rsidRPr="00EC1AC5" w:rsidRDefault="009F7282" w:rsidP="00047801">
      <w:pPr>
        <w:pStyle w:val="Odstavecseseznamem"/>
        <w:spacing w:line="240" w:lineRule="auto"/>
        <w:ind w:left="1080"/>
        <w:rPr>
          <w:rFonts w:cstheme="minorHAnsi"/>
        </w:rPr>
      </w:pPr>
    </w:p>
    <w:p w:rsidR="009F7282" w:rsidRPr="00EC1AC5" w:rsidRDefault="009F7282" w:rsidP="00047801">
      <w:pPr>
        <w:pStyle w:val="Odstavecseseznamem"/>
        <w:spacing w:line="240" w:lineRule="auto"/>
        <w:ind w:left="1080"/>
        <w:rPr>
          <w:rFonts w:cstheme="minorHAnsi"/>
        </w:rPr>
      </w:pPr>
    </w:p>
    <w:p w:rsidR="009F7282" w:rsidRPr="00EC1AC5" w:rsidRDefault="009F7282" w:rsidP="00047801">
      <w:pPr>
        <w:pStyle w:val="Odstavecseseznamem"/>
        <w:spacing w:line="240" w:lineRule="auto"/>
        <w:ind w:left="1080"/>
        <w:rPr>
          <w:rFonts w:cstheme="minorHAnsi"/>
        </w:rPr>
      </w:pPr>
    </w:p>
    <w:p w:rsidR="009F7282" w:rsidRPr="00EC1AC5" w:rsidRDefault="009F7282" w:rsidP="00047801">
      <w:pPr>
        <w:pStyle w:val="Odstavecseseznamem"/>
        <w:spacing w:line="240" w:lineRule="auto"/>
        <w:ind w:left="1080"/>
        <w:rPr>
          <w:rFonts w:cstheme="minorHAnsi"/>
        </w:rPr>
      </w:pPr>
    </w:p>
    <w:p w:rsidR="009F7282" w:rsidRPr="00EC1AC5" w:rsidRDefault="009F7282" w:rsidP="00047801">
      <w:pPr>
        <w:pStyle w:val="Odstavecseseznamem"/>
        <w:spacing w:line="240" w:lineRule="auto"/>
        <w:ind w:left="1080"/>
        <w:rPr>
          <w:rFonts w:cstheme="minorHAnsi"/>
        </w:rPr>
      </w:pPr>
    </w:p>
    <w:p w:rsidR="00F23924" w:rsidRDefault="00F23924" w:rsidP="00047801">
      <w:pPr>
        <w:pStyle w:val="Odstavecseseznamem"/>
        <w:spacing w:line="240" w:lineRule="auto"/>
        <w:ind w:left="360"/>
        <w:rPr>
          <w:rFonts w:cstheme="minorHAnsi"/>
        </w:rPr>
      </w:pPr>
    </w:p>
    <w:p w:rsidR="00564394" w:rsidRDefault="009F7282" w:rsidP="00047801">
      <w:pPr>
        <w:pStyle w:val="Odstavecseseznamem"/>
        <w:numPr>
          <w:ilvl w:val="0"/>
          <w:numId w:val="7"/>
        </w:numPr>
        <w:spacing w:line="240" w:lineRule="auto"/>
        <w:rPr>
          <w:rFonts w:cstheme="minorHAnsi"/>
        </w:rPr>
      </w:pPr>
      <w:r w:rsidRPr="00EC1AC5">
        <w:rPr>
          <w:rFonts w:cstheme="minorHAnsi"/>
        </w:rPr>
        <w:t xml:space="preserve">poměr písemné a ústní části maturitní zkoušky z českého jazyka a literatury je následující: </w:t>
      </w:r>
    </w:p>
    <w:p w:rsidR="009F7282" w:rsidRPr="00EC1AC5" w:rsidRDefault="009F7282" w:rsidP="00047801">
      <w:pPr>
        <w:pStyle w:val="Odstavecseseznamem"/>
        <w:spacing w:line="240" w:lineRule="auto"/>
        <w:ind w:left="360"/>
        <w:rPr>
          <w:rFonts w:cstheme="minorHAnsi"/>
        </w:rPr>
      </w:pPr>
      <w:r w:rsidRPr="00EC1AC5">
        <w:rPr>
          <w:rFonts w:cstheme="minorHAnsi"/>
        </w:rPr>
        <w:t>40% písemná část maturitní zkoušky, 60 % ústní část maturitní zkoušky</w:t>
      </w:r>
    </w:p>
    <w:p w:rsidR="00F23924" w:rsidRDefault="00F23924" w:rsidP="00047801">
      <w:pPr>
        <w:spacing w:line="240" w:lineRule="auto"/>
        <w:jc w:val="both"/>
        <w:rPr>
          <w:b/>
          <w:u w:val="single"/>
        </w:rPr>
      </w:pPr>
    </w:p>
    <w:p w:rsidR="00047801" w:rsidRDefault="00047801" w:rsidP="00047801">
      <w:pPr>
        <w:spacing w:line="240" w:lineRule="auto"/>
        <w:jc w:val="both"/>
        <w:rPr>
          <w:b/>
          <w:u w:val="single"/>
        </w:rPr>
      </w:pPr>
    </w:p>
    <w:p w:rsidR="00BC451E" w:rsidRDefault="00BC451E" w:rsidP="00047801">
      <w:pPr>
        <w:spacing w:line="240" w:lineRule="auto"/>
        <w:jc w:val="both"/>
        <w:rPr>
          <w:b/>
          <w:u w:val="single"/>
        </w:rPr>
      </w:pPr>
      <w:r w:rsidRPr="00BC451E">
        <w:rPr>
          <w:b/>
          <w:u w:val="single"/>
        </w:rPr>
        <w:t>Kritéria hodnocení ústní části maturitní zkoušky z českého jazyka a literatury</w:t>
      </w:r>
    </w:p>
    <w:p w:rsidR="009554FE" w:rsidRDefault="009554FE" w:rsidP="00047801">
      <w:pPr>
        <w:pStyle w:val="Odstavecseseznamem"/>
        <w:numPr>
          <w:ilvl w:val="0"/>
          <w:numId w:val="7"/>
        </w:numPr>
        <w:spacing w:line="240" w:lineRule="auto"/>
        <w:jc w:val="both"/>
      </w:pPr>
      <w:r>
        <w:t>hodnocení ústní zkoušky tvoří 60 % celkového hodnocení zkušebního předmětu</w:t>
      </w:r>
    </w:p>
    <w:p w:rsidR="009554FE" w:rsidRDefault="009554FE" w:rsidP="00047801">
      <w:pPr>
        <w:pStyle w:val="Odstavecseseznamem"/>
        <w:numPr>
          <w:ilvl w:val="0"/>
          <w:numId w:val="7"/>
        </w:numPr>
        <w:spacing w:line="240" w:lineRule="auto"/>
        <w:jc w:val="both"/>
      </w:pPr>
      <w:r>
        <w:t>žák si pro ústní část maturitní zkoušky vybírá ze školního seznamu 20 literárních děl</w:t>
      </w:r>
    </w:p>
    <w:p w:rsidR="009554FE" w:rsidRDefault="009554FE" w:rsidP="00047801">
      <w:pPr>
        <w:pStyle w:val="Odstavecseseznamem"/>
        <w:numPr>
          <w:ilvl w:val="0"/>
          <w:numId w:val="7"/>
        </w:numPr>
        <w:spacing w:line="240" w:lineRule="auto"/>
        <w:jc w:val="both"/>
      </w:pPr>
      <w:r>
        <w:t>lze vybrat maximálně dvě díla od téhož autora a minimálně dvěma literárními díly musí být v seznamu žáka zastoupena próza, poezie, drama</w:t>
      </w:r>
    </w:p>
    <w:p w:rsidR="009554FE" w:rsidRDefault="009554FE" w:rsidP="00047801">
      <w:pPr>
        <w:pStyle w:val="Odstavecseseznamem"/>
        <w:numPr>
          <w:ilvl w:val="0"/>
          <w:numId w:val="7"/>
        </w:numPr>
        <w:spacing w:line="240" w:lineRule="auto"/>
        <w:jc w:val="both"/>
      </w:pPr>
      <w:r>
        <w:t>z jednotlivých oddílů si žák vybírá minimální počet děl:</w:t>
      </w:r>
    </w:p>
    <w:p w:rsidR="009554FE" w:rsidRDefault="009554FE" w:rsidP="00047801">
      <w:pPr>
        <w:pStyle w:val="Odstavecseseznamem"/>
        <w:spacing w:line="240" w:lineRule="auto"/>
        <w:ind w:left="360"/>
        <w:jc w:val="both"/>
      </w:pPr>
      <w:r>
        <w:t>I. světová a česká literatura do konce 18. století (minimálně 2 literární díla)</w:t>
      </w:r>
    </w:p>
    <w:p w:rsidR="009554FE" w:rsidRDefault="009554FE" w:rsidP="00047801">
      <w:pPr>
        <w:pStyle w:val="Odstavecseseznamem"/>
        <w:spacing w:line="240" w:lineRule="auto"/>
        <w:ind w:left="360"/>
        <w:jc w:val="both"/>
      </w:pPr>
      <w:r>
        <w:t>II. světová a česká literatura 19. století (minimálně 3 literární díla)</w:t>
      </w:r>
    </w:p>
    <w:p w:rsidR="009554FE" w:rsidRDefault="009554FE" w:rsidP="00047801">
      <w:pPr>
        <w:pStyle w:val="Odstavecseseznamem"/>
        <w:spacing w:line="240" w:lineRule="auto"/>
        <w:ind w:left="360"/>
        <w:jc w:val="both"/>
      </w:pPr>
      <w:r>
        <w:t>III. světová literatura 20. a 21. století (minimálně 4 literární díla)</w:t>
      </w:r>
    </w:p>
    <w:p w:rsidR="009554FE" w:rsidRDefault="009554FE" w:rsidP="00047801">
      <w:pPr>
        <w:pStyle w:val="Odstavecseseznamem"/>
        <w:spacing w:line="240" w:lineRule="auto"/>
        <w:ind w:left="360"/>
        <w:jc w:val="both"/>
      </w:pPr>
      <w:r>
        <w:t>IV. česká literatura 20. a 21. století (minimálně 5 literárních děl)</w:t>
      </w:r>
    </w:p>
    <w:p w:rsidR="009554FE" w:rsidRDefault="009554FE" w:rsidP="00047801">
      <w:pPr>
        <w:pStyle w:val="Odstavecseseznamem"/>
        <w:numPr>
          <w:ilvl w:val="0"/>
          <w:numId w:val="7"/>
        </w:numPr>
        <w:spacing w:line="240" w:lineRule="auto"/>
        <w:jc w:val="both"/>
      </w:pPr>
      <w:r>
        <w:t>zbývajících šest děl si žák vybere libovolně dle vlastního uvážení za dodržení podmínek stanovených výše</w:t>
      </w:r>
    </w:p>
    <w:p w:rsidR="009554FE" w:rsidRDefault="00BC451E" w:rsidP="00047801">
      <w:pPr>
        <w:pStyle w:val="Odstavecseseznamem"/>
        <w:numPr>
          <w:ilvl w:val="0"/>
          <w:numId w:val="7"/>
        </w:numPr>
        <w:spacing w:line="240" w:lineRule="auto"/>
        <w:jc w:val="both"/>
      </w:pPr>
      <w:r>
        <w:t xml:space="preserve">při ústní zkoušce si žák </w:t>
      </w:r>
      <w:r w:rsidR="009554FE">
        <w:t>vylosuje podle</w:t>
      </w:r>
      <w:r>
        <w:t xml:space="preserve"> svého seznamu </w:t>
      </w:r>
      <w:r w:rsidR="009554FE">
        <w:t xml:space="preserve">jedno z </w:t>
      </w:r>
      <w:r>
        <w:t xml:space="preserve">20 literárních děl </w:t>
      </w:r>
    </w:p>
    <w:p w:rsidR="009554FE" w:rsidRDefault="009554FE" w:rsidP="00047801">
      <w:pPr>
        <w:pStyle w:val="Odstavecseseznamem"/>
        <w:numPr>
          <w:ilvl w:val="0"/>
          <w:numId w:val="7"/>
        </w:numPr>
        <w:spacing w:line="240" w:lineRule="auto"/>
        <w:jc w:val="both"/>
      </w:pPr>
      <w:r>
        <w:t xml:space="preserve">v rámci jednoho zkušebního dne nelze losovat dvakrát stejný titul, </w:t>
      </w:r>
      <w:r w:rsidR="008E7D81">
        <w:t>v tomto případě je nutno provést nový výběr</w:t>
      </w:r>
      <w:r>
        <w:t xml:space="preserve"> </w:t>
      </w:r>
    </w:p>
    <w:p w:rsidR="003560C1" w:rsidRDefault="008E7D81" w:rsidP="00047801">
      <w:pPr>
        <w:pStyle w:val="Odstavecseseznamem"/>
        <w:numPr>
          <w:ilvl w:val="0"/>
          <w:numId w:val="7"/>
        </w:numPr>
        <w:spacing w:line="240" w:lineRule="auto"/>
        <w:jc w:val="both"/>
      </w:pPr>
      <w:r>
        <w:t>žák následně pro přípravu „na potítku“ obdrží pracovní list odpovídající vylosovanému dílu</w:t>
      </w:r>
    </w:p>
    <w:p w:rsidR="003560C1" w:rsidRDefault="003560C1" w:rsidP="00047801">
      <w:pPr>
        <w:pStyle w:val="Odstavecseseznamem"/>
        <w:numPr>
          <w:ilvl w:val="0"/>
          <w:numId w:val="7"/>
        </w:numPr>
        <w:spacing w:line="240" w:lineRule="auto"/>
        <w:jc w:val="both"/>
      </w:pPr>
      <w:r>
        <w:t xml:space="preserve">žák během přípravy „na potítku“ (mimo pracovního listu a psacích potřeb) nemá povoleno používat žádné další pomůcky  </w:t>
      </w:r>
    </w:p>
    <w:p w:rsidR="004F24AE" w:rsidRDefault="004F24AE" w:rsidP="00047801">
      <w:pPr>
        <w:pStyle w:val="Odstavecseseznamem"/>
        <w:numPr>
          <w:ilvl w:val="0"/>
          <w:numId w:val="7"/>
        </w:numPr>
        <w:spacing w:line="240" w:lineRule="auto"/>
        <w:jc w:val="both"/>
      </w:pPr>
      <w:r>
        <w:t xml:space="preserve">v rámci zadání je zjišťována schopnost analýzy uměleckého textu, znalosti literárně-historického kontextu, každý pracovní list obsahuje i jazykovou otázku ověřující znalosti o jazyce a slohu </w:t>
      </w:r>
    </w:p>
    <w:p w:rsidR="004F24AE" w:rsidRPr="00B2739F" w:rsidRDefault="004F24AE" w:rsidP="00047801">
      <w:pPr>
        <w:pStyle w:val="Odstavecseseznamem"/>
        <w:numPr>
          <w:ilvl w:val="0"/>
          <w:numId w:val="7"/>
        </w:numPr>
        <w:spacing w:line="240" w:lineRule="auto"/>
        <w:jc w:val="both"/>
        <w:rPr>
          <w:b/>
          <w:u w:val="single"/>
        </w:rPr>
      </w:pPr>
      <w:r>
        <w:t xml:space="preserve">časový limit pro přípravu na zkoušku je </w:t>
      </w:r>
      <w:r w:rsidRPr="00514403">
        <w:t>20 minut</w:t>
      </w:r>
    </w:p>
    <w:p w:rsidR="004F24AE" w:rsidRDefault="004F24AE" w:rsidP="00047801">
      <w:pPr>
        <w:pStyle w:val="Odstavecseseznamem"/>
        <w:numPr>
          <w:ilvl w:val="0"/>
          <w:numId w:val="7"/>
        </w:numPr>
        <w:spacing w:line="240" w:lineRule="auto"/>
        <w:jc w:val="both"/>
      </w:pPr>
      <w:r>
        <w:t>samotná zkouška trvá 15 minut, přičemž rozvržení je následující - literární část minimálně 12 minut (cca 7 + 5 minut), jazyková část maximálně 3 minuty; žák si může vybrat, kterou částí začne</w:t>
      </w:r>
    </w:p>
    <w:p w:rsidR="004F24AE" w:rsidRDefault="004F24AE" w:rsidP="00047801">
      <w:pPr>
        <w:pStyle w:val="Odstavecseseznamem"/>
        <w:numPr>
          <w:ilvl w:val="0"/>
          <w:numId w:val="7"/>
        </w:numPr>
        <w:spacing w:line="240" w:lineRule="auto"/>
        <w:jc w:val="both"/>
      </w:pPr>
      <w:r>
        <w:t>literární část obsahuje dva hodnocené oddíly = analýzu uměleckého textu a literárněhistorický kontext</w:t>
      </w:r>
      <w:r w:rsidR="0027331B">
        <w:t>;</w:t>
      </w:r>
      <w:r>
        <w:t xml:space="preserve"> jazyková část jeden oddíl s možnými podotázkami</w:t>
      </w:r>
      <w:r w:rsidR="0027331B">
        <w:t xml:space="preserve"> a rovněž zhodnocení jazykové kultury</w:t>
      </w:r>
    </w:p>
    <w:p w:rsidR="00BE41F1" w:rsidRDefault="00BE41F1" w:rsidP="00047801">
      <w:pPr>
        <w:pStyle w:val="Odstavecseseznamem"/>
        <w:numPr>
          <w:ilvl w:val="0"/>
          <w:numId w:val="7"/>
        </w:numPr>
        <w:spacing w:line="240" w:lineRule="auto"/>
        <w:jc w:val="both"/>
      </w:pPr>
      <w:r>
        <w:t xml:space="preserve">při hodnocení ústní zkoušky tvoří </w:t>
      </w:r>
      <w:r w:rsidRPr="00514403">
        <w:t xml:space="preserve">literární část 80 % a jazyková část 20 % </w:t>
      </w:r>
      <w:r>
        <w:t>celkového</w:t>
      </w:r>
      <w:r w:rsidR="00D436DE">
        <w:t xml:space="preserve"> bodového</w:t>
      </w:r>
      <w:r>
        <w:t xml:space="preserve"> hodnocení ústní zkoušky</w:t>
      </w:r>
    </w:p>
    <w:p w:rsidR="00D436DE" w:rsidRPr="00514403" w:rsidRDefault="00D436DE" w:rsidP="00047801">
      <w:pPr>
        <w:pStyle w:val="Odstavecseseznamem"/>
        <w:numPr>
          <w:ilvl w:val="0"/>
          <w:numId w:val="7"/>
        </w:numPr>
        <w:spacing w:line="240" w:lineRule="auto"/>
        <w:jc w:val="both"/>
      </w:pPr>
      <w:r w:rsidRPr="00514403">
        <w:rPr>
          <w:rFonts w:cstheme="minorHAnsi"/>
        </w:rPr>
        <w:t xml:space="preserve">maximální počet dosažitelných bodů za ústní zkoušku je 30 bodů </w:t>
      </w:r>
    </w:p>
    <w:p w:rsidR="00D436DE" w:rsidRPr="00514403" w:rsidRDefault="00D436DE" w:rsidP="00047801">
      <w:pPr>
        <w:pStyle w:val="Odstavecseseznamem"/>
        <w:numPr>
          <w:ilvl w:val="0"/>
          <w:numId w:val="7"/>
        </w:numPr>
        <w:spacing w:line="240" w:lineRule="auto"/>
        <w:jc w:val="both"/>
      </w:pPr>
      <w:r w:rsidRPr="00514403">
        <w:t>literární část je hodnocena maximálně 24 body (analýza uměleckého textu 15 body, literárněhistorický kontext 9 body) a jazyková část maximálně 6 body</w:t>
      </w:r>
      <w:r w:rsidR="00671CDC" w:rsidRPr="00514403">
        <w:t xml:space="preserve"> – viz tabulka (příloha 2)</w:t>
      </w:r>
    </w:p>
    <w:p w:rsidR="00D436DE" w:rsidRDefault="00671CDC" w:rsidP="00047801">
      <w:pPr>
        <w:pStyle w:val="Odstavecseseznamem"/>
        <w:numPr>
          <w:ilvl w:val="0"/>
          <w:numId w:val="7"/>
        </w:numPr>
        <w:spacing w:line="240" w:lineRule="auto"/>
        <w:rPr>
          <w:rFonts w:cstheme="minorHAnsi"/>
        </w:rPr>
      </w:pPr>
      <w:r>
        <w:rPr>
          <w:rFonts w:cstheme="minorHAnsi"/>
        </w:rPr>
        <w:t xml:space="preserve">ústní </w:t>
      </w:r>
      <w:r w:rsidR="00D436DE" w:rsidRPr="00EC1AC5">
        <w:rPr>
          <w:rFonts w:cstheme="minorHAnsi"/>
        </w:rPr>
        <w:t>zkoušku vykoná žák úspěšně, pokud dosáhne minimálně 12 bodů</w:t>
      </w:r>
      <w:r w:rsidR="00716D0E">
        <w:rPr>
          <w:rFonts w:cstheme="minorHAnsi"/>
        </w:rPr>
        <w:t xml:space="preserve"> </w:t>
      </w:r>
      <w:r w:rsidR="00716D0E" w:rsidRPr="00716D0E">
        <w:rPr>
          <w:rFonts w:cstheme="minorHAnsi"/>
        </w:rPr>
        <w:t>(= 40%)</w:t>
      </w:r>
    </w:p>
    <w:p w:rsidR="00564394" w:rsidRPr="00564394" w:rsidRDefault="00564394" w:rsidP="00047801">
      <w:pPr>
        <w:pStyle w:val="Odstavecseseznamem"/>
        <w:numPr>
          <w:ilvl w:val="0"/>
          <w:numId w:val="7"/>
        </w:numPr>
        <w:spacing w:line="240" w:lineRule="auto"/>
      </w:pPr>
      <w:r w:rsidRPr="00564394">
        <w:t xml:space="preserve">tabulka pro výsledný </w:t>
      </w:r>
      <w:r w:rsidR="007E50AD">
        <w:t>převod</w:t>
      </w:r>
      <w:r w:rsidRPr="00564394">
        <w:t xml:space="preserve"> bodů z </w:t>
      </w:r>
      <w:r w:rsidR="007E50AD">
        <w:t>ústní</w:t>
      </w:r>
      <w:r w:rsidR="00F753F5">
        <w:t xml:space="preserve"> zkoušky</w:t>
      </w:r>
      <w:bookmarkStart w:id="0" w:name="_GoBack"/>
      <w:bookmarkEnd w:id="0"/>
      <w:r>
        <w:t xml:space="preserve"> na známku: </w:t>
      </w:r>
    </w:p>
    <w:tbl>
      <w:tblPr>
        <w:tblStyle w:val="Mkatabulky"/>
        <w:tblpPr w:leftFromText="141" w:rightFromText="141" w:vertAnchor="text" w:horzAnchor="page" w:tblpX="2008" w:tblpY="181"/>
        <w:tblW w:w="0" w:type="auto"/>
        <w:tblInd w:w="0" w:type="dxa"/>
        <w:tblLook w:val="04A0" w:firstRow="1" w:lastRow="0" w:firstColumn="1" w:lastColumn="0" w:noHBand="0" w:noVBand="1"/>
      </w:tblPr>
      <w:tblGrid>
        <w:gridCol w:w="1809"/>
        <w:gridCol w:w="1701"/>
      </w:tblGrid>
      <w:tr w:rsidR="00514403" w:rsidRPr="00EC1AC5" w:rsidTr="00514403">
        <w:trPr>
          <w:trHeight w:val="262"/>
        </w:trPr>
        <w:tc>
          <w:tcPr>
            <w:tcW w:w="1809"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body</w:t>
            </w:r>
          </w:p>
        </w:tc>
        <w:tc>
          <w:tcPr>
            <w:tcW w:w="1701"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známka</w:t>
            </w:r>
          </w:p>
        </w:tc>
      </w:tr>
      <w:tr w:rsidR="00514403" w:rsidRPr="00EC1AC5" w:rsidTr="00514403">
        <w:trPr>
          <w:trHeight w:val="247"/>
        </w:trPr>
        <w:tc>
          <w:tcPr>
            <w:tcW w:w="1809"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30 – 27</w:t>
            </w:r>
          </w:p>
        </w:tc>
        <w:tc>
          <w:tcPr>
            <w:tcW w:w="1701"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1</w:t>
            </w:r>
          </w:p>
        </w:tc>
      </w:tr>
      <w:tr w:rsidR="00514403" w:rsidRPr="00EC1AC5" w:rsidTr="00514403">
        <w:trPr>
          <w:trHeight w:val="262"/>
        </w:trPr>
        <w:tc>
          <w:tcPr>
            <w:tcW w:w="1809"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26 – 22</w:t>
            </w:r>
          </w:p>
        </w:tc>
        <w:tc>
          <w:tcPr>
            <w:tcW w:w="1701"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2</w:t>
            </w:r>
          </w:p>
        </w:tc>
      </w:tr>
      <w:tr w:rsidR="00514403" w:rsidRPr="00EC1AC5" w:rsidTr="00514403">
        <w:trPr>
          <w:trHeight w:val="247"/>
        </w:trPr>
        <w:tc>
          <w:tcPr>
            <w:tcW w:w="1809"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21 – 17</w:t>
            </w:r>
          </w:p>
        </w:tc>
        <w:tc>
          <w:tcPr>
            <w:tcW w:w="1701"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3</w:t>
            </w:r>
          </w:p>
        </w:tc>
      </w:tr>
      <w:tr w:rsidR="00514403" w:rsidRPr="00EC1AC5" w:rsidTr="00514403">
        <w:trPr>
          <w:trHeight w:val="262"/>
        </w:trPr>
        <w:tc>
          <w:tcPr>
            <w:tcW w:w="1809"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16 – 12</w:t>
            </w:r>
          </w:p>
        </w:tc>
        <w:tc>
          <w:tcPr>
            <w:tcW w:w="1701"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4</w:t>
            </w:r>
          </w:p>
        </w:tc>
      </w:tr>
      <w:tr w:rsidR="00514403" w:rsidRPr="00EC1AC5" w:rsidTr="00514403">
        <w:trPr>
          <w:trHeight w:val="247"/>
        </w:trPr>
        <w:tc>
          <w:tcPr>
            <w:tcW w:w="1809"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rPr>
                <w:rFonts w:cstheme="minorHAnsi"/>
              </w:rPr>
            </w:pPr>
            <w:r w:rsidRPr="00EC1AC5">
              <w:rPr>
                <w:rFonts w:cstheme="minorHAnsi"/>
              </w:rPr>
              <w:t xml:space="preserve">          11 – 0</w:t>
            </w:r>
          </w:p>
        </w:tc>
        <w:tc>
          <w:tcPr>
            <w:tcW w:w="1701" w:type="dxa"/>
            <w:tcBorders>
              <w:top w:val="single" w:sz="4" w:space="0" w:color="auto"/>
              <w:left w:val="single" w:sz="4" w:space="0" w:color="auto"/>
              <w:bottom w:val="single" w:sz="4" w:space="0" w:color="auto"/>
              <w:right w:val="single" w:sz="4" w:space="0" w:color="auto"/>
            </w:tcBorders>
            <w:hideMark/>
          </w:tcPr>
          <w:p w:rsidR="00514403" w:rsidRPr="00EC1AC5" w:rsidRDefault="00514403" w:rsidP="00047801">
            <w:pPr>
              <w:pStyle w:val="Odstavecseseznamem"/>
              <w:spacing w:after="0" w:line="240" w:lineRule="auto"/>
              <w:ind w:left="0"/>
              <w:jc w:val="center"/>
              <w:rPr>
                <w:rFonts w:cstheme="minorHAnsi"/>
              </w:rPr>
            </w:pPr>
            <w:r w:rsidRPr="00EC1AC5">
              <w:rPr>
                <w:rFonts w:cstheme="minorHAnsi"/>
              </w:rPr>
              <w:t>5</w:t>
            </w:r>
          </w:p>
        </w:tc>
      </w:tr>
    </w:tbl>
    <w:p w:rsidR="00564394" w:rsidRDefault="00564394" w:rsidP="00047801">
      <w:pPr>
        <w:spacing w:after="200" w:line="240" w:lineRule="auto"/>
        <w:rPr>
          <w:rFonts w:cstheme="minorHAnsi"/>
        </w:rPr>
      </w:pPr>
    </w:p>
    <w:p w:rsidR="00047801" w:rsidRDefault="00047801" w:rsidP="00047801">
      <w:pPr>
        <w:pStyle w:val="Odstavecseseznamem"/>
        <w:spacing w:line="240" w:lineRule="auto"/>
        <w:ind w:left="360"/>
        <w:rPr>
          <w:rFonts w:cstheme="minorHAnsi"/>
        </w:rPr>
      </w:pPr>
    </w:p>
    <w:p w:rsidR="00047801" w:rsidRDefault="00047801" w:rsidP="00047801">
      <w:pPr>
        <w:pStyle w:val="Odstavecseseznamem"/>
        <w:spacing w:line="240" w:lineRule="auto"/>
        <w:ind w:left="360"/>
        <w:rPr>
          <w:rFonts w:cstheme="minorHAnsi"/>
        </w:rPr>
      </w:pPr>
    </w:p>
    <w:p w:rsidR="00047801" w:rsidRDefault="00047801" w:rsidP="00047801">
      <w:pPr>
        <w:pStyle w:val="Odstavecseseznamem"/>
        <w:spacing w:line="240" w:lineRule="auto"/>
        <w:ind w:left="360"/>
        <w:rPr>
          <w:rFonts w:cstheme="minorHAnsi"/>
        </w:rPr>
      </w:pPr>
    </w:p>
    <w:p w:rsidR="00047801" w:rsidRDefault="00047801" w:rsidP="00047801">
      <w:pPr>
        <w:pStyle w:val="Odstavecseseznamem"/>
        <w:spacing w:line="240" w:lineRule="auto"/>
        <w:ind w:left="360"/>
        <w:rPr>
          <w:rFonts w:cstheme="minorHAnsi"/>
        </w:rPr>
      </w:pPr>
    </w:p>
    <w:p w:rsidR="00047801" w:rsidRDefault="00047801" w:rsidP="00047801">
      <w:pPr>
        <w:pStyle w:val="Odstavecseseznamem"/>
        <w:spacing w:line="240" w:lineRule="auto"/>
        <w:ind w:left="360"/>
        <w:rPr>
          <w:rFonts w:cstheme="minorHAnsi"/>
        </w:rPr>
      </w:pPr>
    </w:p>
    <w:p w:rsidR="00047801" w:rsidRDefault="00047801" w:rsidP="00047801">
      <w:pPr>
        <w:pStyle w:val="Odstavecseseznamem"/>
        <w:spacing w:line="240" w:lineRule="auto"/>
        <w:ind w:left="360"/>
        <w:rPr>
          <w:rFonts w:cstheme="minorHAnsi"/>
        </w:rPr>
      </w:pPr>
    </w:p>
    <w:p w:rsidR="00047801" w:rsidRDefault="00047801" w:rsidP="00047801">
      <w:pPr>
        <w:pStyle w:val="Odstavecseseznamem"/>
        <w:spacing w:line="240" w:lineRule="auto"/>
        <w:ind w:left="360"/>
        <w:rPr>
          <w:rFonts w:cstheme="minorHAnsi"/>
        </w:rPr>
      </w:pPr>
    </w:p>
    <w:p w:rsidR="00564394" w:rsidRDefault="00564394" w:rsidP="00047801">
      <w:pPr>
        <w:pStyle w:val="Odstavecseseznamem"/>
        <w:numPr>
          <w:ilvl w:val="0"/>
          <w:numId w:val="7"/>
        </w:numPr>
        <w:spacing w:line="240" w:lineRule="auto"/>
        <w:rPr>
          <w:rFonts w:cstheme="minorHAnsi"/>
        </w:rPr>
      </w:pPr>
      <w:r w:rsidRPr="00EC1AC5">
        <w:rPr>
          <w:rFonts w:cstheme="minorHAnsi"/>
        </w:rPr>
        <w:t xml:space="preserve">poměr písemné a ústní části maturitní zkoušky z českého jazyka a literatury je následující: </w:t>
      </w:r>
    </w:p>
    <w:p w:rsidR="00564394" w:rsidRPr="00EC1AC5" w:rsidRDefault="00564394" w:rsidP="00047801">
      <w:pPr>
        <w:pStyle w:val="Odstavecseseznamem"/>
        <w:spacing w:line="240" w:lineRule="auto"/>
        <w:ind w:left="360"/>
        <w:rPr>
          <w:rFonts w:cstheme="minorHAnsi"/>
        </w:rPr>
      </w:pPr>
      <w:r w:rsidRPr="00EC1AC5">
        <w:rPr>
          <w:rFonts w:cstheme="minorHAnsi"/>
        </w:rPr>
        <w:t>60 % ústní část maturitní zkoušky</w:t>
      </w:r>
      <w:r>
        <w:rPr>
          <w:rFonts w:cstheme="minorHAnsi"/>
        </w:rPr>
        <w:t>,</w:t>
      </w:r>
      <w:r w:rsidRPr="00EC1AC5">
        <w:rPr>
          <w:rFonts w:cstheme="minorHAnsi"/>
        </w:rPr>
        <w:t xml:space="preserve"> 40% </w:t>
      </w:r>
      <w:r>
        <w:rPr>
          <w:rFonts w:cstheme="minorHAnsi"/>
        </w:rPr>
        <w:t>písemná část maturitní zkoušky</w:t>
      </w:r>
    </w:p>
    <w:p w:rsidR="00564394" w:rsidRDefault="00564394" w:rsidP="00047801">
      <w:pPr>
        <w:spacing w:after="200" w:line="240" w:lineRule="auto"/>
        <w:rPr>
          <w:rFonts w:cstheme="minorHAnsi"/>
        </w:rPr>
      </w:pPr>
    </w:p>
    <w:p w:rsidR="00047801" w:rsidRDefault="00047801">
      <w:pPr>
        <w:spacing w:after="200" w:line="276" w:lineRule="auto"/>
        <w:rPr>
          <w:b/>
          <w:u w:val="single"/>
        </w:rPr>
      </w:pPr>
      <w:r>
        <w:rPr>
          <w:b/>
          <w:u w:val="single"/>
        </w:rPr>
        <w:br w:type="page"/>
      </w:r>
    </w:p>
    <w:p w:rsidR="00047801" w:rsidRDefault="00047801" w:rsidP="00047801">
      <w:pPr>
        <w:spacing w:line="240" w:lineRule="auto"/>
        <w:rPr>
          <w:b/>
          <w:u w:val="single"/>
        </w:rPr>
      </w:pPr>
    </w:p>
    <w:p w:rsidR="00004DDE" w:rsidRPr="007E50AD" w:rsidRDefault="00004DDE" w:rsidP="00004DDE">
      <w:pPr>
        <w:spacing w:after="0" w:line="240" w:lineRule="auto"/>
        <w:jc w:val="center"/>
        <w:rPr>
          <w:rFonts w:eastAsia="Times New Roman" w:cstheme="minorHAnsi"/>
          <w:b/>
          <w:sz w:val="24"/>
          <w:szCs w:val="24"/>
          <w:lang w:eastAsia="cs-CZ"/>
        </w:rPr>
      </w:pPr>
      <w:r w:rsidRPr="007E50AD">
        <w:rPr>
          <w:rFonts w:eastAsia="Times New Roman" w:cstheme="minorHAnsi"/>
          <w:b/>
          <w:sz w:val="24"/>
          <w:szCs w:val="24"/>
          <w:lang w:eastAsia="cs-CZ"/>
        </w:rPr>
        <w:t xml:space="preserve">Pravidlo pro celkovou klasifikaci profilové maturitní zkoušky </w:t>
      </w:r>
    </w:p>
    <w:p w:rsidR="00004DDE" w:rsidRPr="007E50AD" w:rsidRDefault="00004DDE" w:rsidP="00004DDE">
      <w:pPr>
        <w:spacing w:after="0" w:line="240" w:lineRule="auto"/>
        <w:jc w:val="center"/>
        <w:rPr>
          <w:rFonts w:eastAsia="Times New Roman" w:cstheme="minorHAnsi"/>
          <w:b/>
          <w:sz w:val="24"/>
          <w:szCs w:val="24"/>
          <w:lang w:eastAsia="cs-CZ"/>
        </w:rPr>
      </w:pPr>
    </w:p>
    <w:p w:rsidR="00004DDE" w:rsidRPr="007E50AD" w:rsidRDefault="00004DDE" w:rsidP="00004DDE">
      <w:pPr>
        <w:spacing w:after="0" w:line="240" w:lineRule="auto"/>
        <w:rPr>
          <w:rFonts w:eastAsia="Times New Roman" w:cstheme="minorHAnsi"/>
          <w:b/>
          <w:sz w:val="24"/>
          <w:szCs w:val="24"/>
          <w:lang w:eastAsia="cs-CZ"/>
        </w:rPr>
      </w:pPr>
      <w:r w:rsidRPr="007E50AD">
        <w:rPr>
          <w:rFonts w:eastAsia="Times New Roman" w:cstheme="minorHAnsi"/>
          <w:sz w:val="24"/>
          <w:szCs w:val="24"/>
          <w:lang w:eastAsia="cs-CZ"/>
        </w:rPr>
        <w:t>Výsledná známka se stanoví váženým průměrem známek z obou částí zkoušky, přičemž písemná zkouška má váhu 40 % a ústní zkouška 60 %.</w:t>
      </w:r>
    </w:p>
    <w:p w:rsidR="00004DDE" w:rsidRPr="007E50AD" w:rsidRDefault="00004DDE" w:rsidP="00004DDE">
      <w:pPr>
        <w:spacing w:after="0" w:line="240" w:lineRule="auto"/>
        <w:rPr>
          <w:rFonts w:eastAsia="Times New Roman" w:cstheme="minorHAnsi"/>
          <w:b/>
          <w:sz w:val="20"/>
          <w:szCs w:val="20"/>
          <w:lang w:eastAsia="cs-CZ"/>
        </w:rPr>
      </w:pPr>
    </w:p>
    <w:p w:rsidR="00004DDE" w:rsidRPr="007E50AD" w:rsidRDefault="00004DDE" w:rsidP="00004DDE">
      <w:pPr>
        <w:spacing w:after="0" w:line="240" w:lineRule="auto"/>
        <w:rPr>
          <w:rFonts w:eastAsia="Times New Roman" w:cstheme="minorHAnsi"/>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004DDE" w:rsidRPr="007E50AD" w:rsidTr="00004DDE">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5</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2</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5</w:t>
            </w:r>
          </w:p>
        </w:tc>
      </w:tr>
      <w:tr w:rsidR="00004DDE" w:rsidRPr="007E50AD" w:rsidTr="00004DDE">
        <w:trPr>
          <w:trHeight w:val="30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Žák opakuje</w:t>
            </w:r>
          </w:p>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písemnou práci.</w:t>
            </w:r>
          </w:p>
        </w:tc>
      </w:tr>
      <w:tr w:rsidR="00004DDE" w:rsidRPr="007E50AD" w:rsidTr="00004DDE">
        <w:trPr>
          <w:trHeight w:val="138"/>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16"/>
                <w:szCs w:val="16"/>
                <w:lang w:eastAsia="cs-CZ"/>
              </w:rPr>
            </w:pPr>
          </w:p>
        </w:tc>
      </w:tr>
    </w:tbl>
    <w:p w:rsidR="00004DDE" w:rsidRPr="007E50AD" w:rsidRDefault="00004DDE" w:rsidP="00004DDE">
      <w:pPr>
        <w:spacing w:after="0" w:line="240" w:lineRule="auto"/>
        <w:rPr>
          <w:rFonts w:eastAsia="Times New Roman" w:cstheme="minorHAnsi"/>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004DDE" w:rsidRPr="007E50AD" w:rsidTr="00004DDE">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5</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5</w:t>
            </w:r>
          </w:p>
        </w:tc>
      </w:tr>
      <w:tr w:rsidR="00004DDE" w:rsidRPr="007E50AD" w:rsidTr="00004DDE">
        <w:trPr>
          <w:trHeight w:val="30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Žák opakuje</w:t>
            </w:r>
          </w:p>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písemnou práci.</w:t>
            </w:r>
          </w:p>
        </w:tc>
      </w:tr>
      <w:tr w:rsidR="00004DDE" w:rsidRPr="007E50AD" w:rsidTr="00004DDE">
        <w:trPr>
          <w:trHeight w:val="8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16"/>
                <w:szCs w:val="16"/>
                <w:lang w:eastAsia="cs-CZ"/>
              </w:rPr>
            </w:pPr>
          </w:p>
        </w:tc>
      </w:tr>
    </w:tbl>
    <w:p w:rsidR="00004DDE" w:rsidRPr="007E50AD" w:rsidRDefault="00004DDE" w:rsidP="00004DDE">
      <w:pPr>
        <w:spacing w:after="0" w:line="240" w:lineRule="auto"/>
        <w:rPr>
          <w:rFonts w:eastAsia="Times New Roman" w:cstheme="minorHAnsi"/>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004DDE" w:rsidRPr="007E50AD" w:rsidTr="00004DDE">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5</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5</w:t>
            </w:r>
          </w:p>
        </w:tc>
      </w:tr>
      <w:tr w:rsidR="00004DDE" w:rsidRPr="007E50AD" w:rsidTr="00004DDE">
        <w:trPr>
          <w:trHeight w:val="30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Žák opakuje</w:t>
            </w:r>
          </w:p>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písemnou práci.</w:t>
            </w:r>
          </w:p>
        </w:tc>
      </w:tr>
      <w:tr w:rsidR="00004DDE" w:rsidRPr="007E50AD" w:rsidTr="00004DDE">
        <w:trPr>
          <w:trHeight w:val="83"/>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16"/>
                <w:szCs w:val="16"/>
                <w:lang w:eastAsia="cs-CZ"/>
              </w:rPr>
            </w:pPr>
          </w:p>
        </w:tc>
      </w:tr>
    </w:tbl>
    <w:p w:rsidR="00004DDE" w:rsidRPr="007E50AD" w:rsidRDefault="00004DDE" w:rsidP="00004DDE">
      <w:pPr>
        <w:spacing w:after="0" w:line="240" w:lineRule="auto"/>
        <w:rPr>
          <w:rFonts w:eastAsia="Times New Roman" w:cstheme="minorHAnsi"/>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004DDE" w:rsidRPr="007E50AD" w:rsidTr="00004DDE">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sz w:val="20"/>
                <w:szCs w:val="20"/>
                <w:lang w:eastAsia="cs-CZ"/>
              </w:rPr>
            </w:pPr>
            <w:r w:rsidRPr="007E50AD">
              <w:rPr>
                <w:rFonts w:eastAsia="Times New Roman" w:cstheme="minorHAnsi"/>
                <w:color w:val="000000"/>
                <w:sz w:val="20"/>
                <w:szCs w:val="20"/>
                <w:lang w:eastAsia="cs-CZ"/>
              </w:rPr>
              <w:t>5</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r w:rsidRPr="007E50AD">
              <w:rPr>
                <w:rFonts w:eastAsia="Times New Roman" w:cstheme="minorHAns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color w:val="000000"/>
                <w:sz w:val="20"/>
                <w:szCs w:val="20"/>
                <w:lang w:eastAsia="cs-CZ"/>
              </w:rPr>
            </w:pPr>
            <w:r w:rsidRPr="007E50AD">
              <w:rPr>
                <w:rFonts w:eastAsia="Times New Roman" w:cstheme="minorHAnsi"/>
                <w:b/>
                <w:color w:val="000000"/>
                <w:sz w:val="20"/>
                <w:szCs w:val="20"/>
                <w:lang w:eastAsia="cs-CZ"/>
              </w:rPr>
              <w:t>5</w:t>
            </w:r>
          </w:p>
        </w:tc>
      </w:tr>
      <w:tr w:rsidR="00004DDE" w:rsidRPr="007E50AD" w:rsidTr="00004DDE">
        <w:trPr>
          <w:trHeight w:val="30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Žák opakuje</w:t>
            </w:r>
          </w:p>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písemnou práci.</w:t>
            </w:r>
          </w:p>
        </w:tc>
      </w:tr>
      <w:tr w:rsidR="00004DDE" w:rsidRPr="007E50AD" w:rsidTr="00004DDE">
        <w:trPr>
          <w:trHeight w:val="114"/>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16"/>
                <w:szCs w:val="16"/>
                <w:lang w:eastAsia="cs-CZ"/>
              </w:rPr>
            </w:pPr>
          </w:p>
        </w:tc>
      </w:tr>
    </w:tbl>
    <w:p w:rsidR="00004DDE" w:rsidRPr="007E50AD" w:rsidRDefault="00004DDE" w:rsidP="00004DDE">
      <w:pPr>
        <w:spacing w:after="0" w:line="240" w:lineRule="auto"/>
        <w:rPr>
          <w:rFonts w:eastAsia="Times New Roman" w:cstheme="minorHAnsi"/>
          <w:sz w:val="20"/>
          <w:szCs w:val="20"/>
          <w:lang w:eastAsia="cs-CZ"/>
        </w:rPr>
      </w:pPr>
    </w:p>
    <w:tbl>
      <w:tblPr>
        <w:tblW w:w="7660" w:type="dxa"/>
        <w:tblInd w:w="55" w:type="dxa"/>
        <w:tblCellMar>
          <w:left w:w="70" w:type="dxa"/>
          <w:right w:w="70" w:type="dxa"/>
        </w:tblCellMar>
        <w:tblLook w:val="04A0" w:firstRow="1" w:lastRow="0" w:firstColumn="1" w:lastColumn="0" w:noHBand="0" w:noVBand="1"/>
      </w:tblPr>
      <w:tblGrid>
        <w:gridCol w:w="2380"/>
        <w:gridCol w:w="1060"/>
        <w:gridCol w:w="960"/>
        <w:gridCol w:w="960"/>
        <w:gridCol w:w="960"/>
        <w:gridCol w:w="1340"/>
      </w:tblGrid>
      <w:tr w:rsidR="00004DDE" w:rsidRPr="007E50AD" w:rsidTr="00004DDE">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lang w:eastAsia="cs-CZ"/>
              </w:rPr>
            </w:pPr>
            <w:r w:rsidRPr="007E50AD">
              <w:rPr>
                <w:rFonts w:eastAsia="Times New Roman" w:cstheme="minorHAnsi"/>
                <w:color w:val="000000"/>
                <w:lang w:eastAsia="cs-CZ"/>
              </w:rPr>
              <w:t>ústní zkouška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5 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5 </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lang w:eastAsia="cs-CZ"/>
              </w:rPr>
            </w:pPr>
            <w:r w:rsidRPr="007E50AD">
              <w:rPr>
                <w:rFonts w:eastAsia="Times New Roman" w:cstheme="minorHAnsi"/>
                <w:color w:val="000000"/>
                <w:lang w:eastAsia="cs-CZ"/>
              </w:rPr>
              <w:t>maturitní písemná práce</w:t>
            </w:r>
          </w:p>
        </w:tc>
        <w:tc>
          <w:tcPr>
            <w:tcW w:w="10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1 </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3 </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4 </w:t>
            </w:r>
          </w:p>
        </w:tc>
        <w:tc>
          <w:tcPr>
            <w:tcW w:w="134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color w:val="000000"/>
                <w:lang w:eastAsia="cs-CZ"/>
              </w:rPr>
            </w:pPr>
            <w:r w:rsidRPr="007E50AD">
              <w:rPr>
                <w:rFonts w:eastAsia="Times New Roman" w:cstheme="minorHAnsi"/>
                <w:color w:val="000000"/>
                <w:lang w:eastAsia="cs-CZ"/>
              </w:rPr>
              <w:t>5 </w:t>
            </w:r>
          </w:p>
        </w:tc>
      </w:tr>
      <w:tr w:rsidR="00004DDE" w:rsidRPr="007E50AD" w:rsidTr="00004DDE">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lang w:eastAsia="cs-CZ"/>
              </w:rPr>
            </w:pPr>
            <w:r w:rsidRPr="007E50AD">
              <w:rPr>
                <w:rFonts w:eastAsia="Times New Roman" w:cstheme="minorHAnsi"/>
                <w:color w:val="000000"/>
                <w:lang w:eastAsia="cs-CZ"/>
              </w:rPr>
              <w:t>Celkové hodnocení</w:t>
            </w:r>
          </w:p>
        </w:tc>
        <w:tc>
          <w:tcPr>
            <w:tcW w:w="10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bCs/>
                <w:color w:val="000000"/>
                <w:lang w:eastAsia="cs-CZ"/>
              </w:rPr>
            </w:pPr>
            <w:r w:rsidRPr="007E50AD">
              <w:rPr>
                <w:rFonts w:eastAsia="Times New Roman" w:cstheme="minorHAnsi"/>
                <w:b/>
                <w:bCs/>
                <w:color w:val="000000"/>
                <w:lang w:eastAsia="cs-CZ"/>
              </w:rPr>
              <w:t> 5</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bCs/>
                <w:color w:val="000000"/>
                <w:lang w:eastAsia="cs-CZ"/>
              </w:rPr>
            </w:pPr>
            <w:r w:rsidRPr="007E50AD">
              <w:rPr>
                <w:rFonts w:eastAsia="Times New Roman" w:cstheme="minorHAns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bCs/>
                <w:color w:val="000000"/>
                <w:lang w:eastAsia="cs-CZ"/>
              </w:rPr>
            </w:pPr>
            <w:r w:rsidRPr="007E50AD">
              <w:rPr>
                <w:rFonts w:eastAsia="Times New Roman" w:cstheme="minorHAns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bCs/>
                <w:color w:val="000000"/>
                <w:lang w:eastAsia="cs-CZ"/>
              </w:rPr>
            </w:pPr>
            <w:r w:rsidRPr="007E50AD">
              <w:rPr>
                <w:rFonts w:eastAsia="Times New Roman" w:cstheme="minorHAnsi"/>
                <w:b/>
                <w:bCs/>
                <w:color w:val="000000"/>
                <w:lang w:eastAsia="cs-CZ"/>
              </w:rPr>
              <w:t>5 </w:t>
            </w:r>
          </w:p>
        </w:tc>
        <w:tc>
          <w:tcPr>
            <w:tcW w:w="1340" w:type="dxa"/>
            <w:tcBorders>
              <w:top w:val="nil"/>
              <w:left w:val="nil"/>
              <w:bottom w:val="single" w:sz="4" w:space="0" w:color="auto"/>
              <w:right w:val="single" w:sz="4" w:space="0" w:color="auto"/>
            </w:tcBorders>
            <w:shd w:val="clear" w:color="auto" w:fill="auto"/>
            <w:noWrap/>
            <w:vAlign w:val="bottom"/>
            <w:hideMark/>
          </w:tcPr>
          <w:p w:rsidR="00004DDE" w:rsidRPr="007E50AD" w:rsidRDefault="00004DDE" w:rsidP="00004DDE">
            <w:pPr>
              <w:spacing w:after="0" w:line="240" w:lineRule="auto"/>
              <w:jc w:val="center"/>
              <w:rPr>
                <w:rFonts w:eastAsia="Times New Roman" w:cstheme="minorHAnsi"/>
                <w:b/>
                <w:bCs/>
                <w:color w:val="000000"/>
                <w:lang w:eastAsia="cs-CZ"/>
              </w:rPr>
            </w:pPr>
            <w:r w:rsidRPr="007E50AD">
              <w:rPr>
                <w:rFonts w:eastAsia="Times New Roman" w:cstheme="minorHAnsi"/>
                <w:b/>
                <w:bCs/>
                <w:color w:val="000000"/>
                <w:lang w:eastAsia="cs-CZ"/>
              </w:rPr>
              <w:t>5 </w:t>
            </w:r>
          </w:p>
        </w:tc>
      </w:tr>
      <w:tr w:rsidR="00004DDE" w:rsidRPr="007E50AD" w:rsidTr="00004DDE">
        <w:trPr>
          <w:trHeight w:val="30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lang w:eastAsia="cs-CZ"/>
              </w:rPr>
            </w:pPr>
          </w:p>
        </w:tc>
        <w:tc>
          <w:tcPr>
            <w:tcW w:w="3940" w:type="dxa"/>
            <w:gridSpan w:val="4"/>
            <w:vMerge w:val="restart"/>
            <w:tcBorders>
              <w:top w:val="nil"/>
              <w:left w:val="single" w:sz="4" w:space="0" w:color="auto"/>
              <w:right w:val="single" w:sz="4" w:space="0" w:color="auto"/>
            </w:tcBorders>
            <w:shd w:val="clear" w:color="auto" w:fill="auto"/>
            <w:noWrap/>
          </w:tcPr>
          <w:p w:rsidR="00004DDE" w:rsidRPr="007E50AD" w:rsidRDefault="00004DDE" w:rsidP="00D875BD">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 xml:space="preserve">Žák opakuje </w:t>
            </w:r>
            <w:r w:rsidR="00361A10" w:rsidRPr="007E50AD">
              <w:rPr>
                <w:rFonts w:eastAsia="Times New Roman" w:cstheme="minorHAnsi"/>
                <w:color w:val="000000"/>
                <w:sz w:val="16"/>
                <w:szCs w:val="16"/>
                <w:lang w:eastAsia="cs-CZ"/>
              </w:rPr>
              <w:t>ústní</w:t>
            </w:r>
            <w:r w:rsidRPr="007E50AD">
              <w:rPr>
                <w:rFonts w:eastAsia="Times New Roman" w:cstheme="minorHAnsi"/>
                <w:color w:val="000000"/>
                <w:sz w:val="16"/>
                <w:szCs w:val="16"/>
                <w:lang w:eastAsia="cs-CZ"/>
              </w:rPr>
              <w:t xml:space="preserve"> </w:t>
            </w:r>
            <w:r w:rsidR="00D875BD" w:rsidRPr="007E50AD">
              <w:rPr>
                <w:rFonts w:eastAsia="Times New Roman" w:cstheme="minorHAnsi"/>
                <w:color w:val="000000"/>
                <w:sz w:val="16"/>
                <w:szCs w:val="16"/>
                <w:lang w:eastAsia="cs-CZ"/>
              </w:rPr>
              <w:t>zkoušku</w:t>
            </w:r>
            <w:r w:rsidRPr="007E50AD">
              <w:rPr>
                <w:rFonts w:eastAsia="Times New Roman" w:cstheme="minorHAnsi"/>
                <w:color w:val="000000"/>
                <w:sz w:val="16"/>
                <w:szCs w:val="16"/>
                <w:lang w:eastAsia="cs-CZ"/>
              </w:rPr>
              <w:t>.</w:t>
            </w:r>
          </w:p>
        </w:tc>
        <w:tc>
          <w:tcPr>
            <w:tcW w:w="1340" w:type="dxa"/>
            <w:vMerge w:val="restart"/>
            <w:tcBorders>
              <w:top w:val="nil"/>
              <w:left w:val="nil"/>
              <w:right w:val="single" w:sz="4" w:space="0" w:color="auto"/>
            </w:tcBorders>
            <w:shd w:val="clear" w:color="auto" w:fill="auto"/>
            <w:noWrap/>
            <w:hideMark/>
          </w:tcPr>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Žák</w:t>
            </w:r>
          </w:p>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opakuje</w:t>
            </w:r>
          </w:p>
          <w:p w:rsidR="00004DDE" w:rsidRPr="007E50AD" w:rsidRDefault="00004DDE" w:rsidP="00004DDE">
            <w:pPr>
              <w:spacing w:after="0" w:line="240" w:lineRule="auto"/>
              <w:rPr>
                <w:rFonts w:eastAsia="Times New Roman" w:cstheme="minorHAnsi"/>
                <w:color w:val="000000"/>
                <w:sz w:val="16"/>
                <w:szCs w:val="16"/>
                <w:lang w:eastAsia="cs-CZ"/>
              </w:rPr>
            </w:pPr>
            <w:r w:rsidRPr="007E50AD">
              <w:rPr>
                <w:rFonts w:eastAsia="Times New Roman" w:cstheme="minorHAnsi"/>
                <w:color w:val="000000"/>
                <w:sz w:val="16"/>
                <w:szCs w:val="16"/>
                <w:lang w:eastAsia="cs-CZ"/>
              </w:rPr>
              <w:t>obě části zkoušky.</w:t>
            </w:r>
          </w:p>
        </w:tc>
      </w:tr>
      <w:tr w:rsidR="00004DDE" w:rsidRPr="007E50AD" w:rsidTr="00004DDE">
        <w:trPr>
          <w:trHeight w:val="30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lang w:eastAsia="cs-CZ"/>
              </w:rPr>
            </w:pPr>
          </w:p>
        </w:tc>
        <w:tc>
          <w:tcPr>
            <w:tcW w:w="3940" w:type="dxa"/>
            <w:gridSpan w:val="4"/>
            <w:vMerge/>
            <w:tcBorders>
              <w:left w:val="single" w:sz="4" w:space="0" w:color="auto"/>
              <w:right w:val="single" w:sz="4" w:space="0" w:color="auto"/>
            </w:tcBorders>
            <w:shd w:val="clear" w:color="auto" w:fill="auto"/>
            <w:noWrap/>
            <w:vAlign w:val="bottom"/>
          </w:tcPr>
          <w:p w:rsidR="00004DDE" w:rsidRPr="007E50AD" w:rsidRDefault="00004DDE" w:rsidP="00004DDE">
            <w:pPr>
              <w:spacing w:after="0" w:line="240" w:lineRule="auto"/>
              <w:rPr>
                <w:rFonts w:eastAsia="Times New Roman" w:cstheme="minorHAnsi"/>
                <w:color w:val="000000"/>
                <w:sz w:val="16"/>
                <w:szCs w:val="16"/>
                <w:lang w:eastAsia="cs-CZ"/>
              </w:rPr>
            </w:pPr>
          </w:p>
        </w:tc>
        <w:tc>
          <w:tcPr>
            <w:tcW w:w="1340" w:type="dxa"/>
            <w:vMerge/>
            <w:tcBorders>
              <w:left w:val="nil"/>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16"/>
                <w:szCs w:val="16"/>
                <w:lang w:eastAsia="cs-CZ"/>
              </w:rPr>
            </w:pPr>
          </w:p>
        </w:tc>
      </w:tr>
      <w:tr w:rsidR="00004DDE" w:rsidRPr="007E50AD" w:rsidTr="007E50AD">
        <w:trPr>
          <w:trHeight w:val="80"/>
        </w:trPr>
        <w:tc>
          <w:tcPr>
            <w:tcW w:w="2380" w:type="dxa"/>
            <w:tcBorders>
              <w:top w:val="nil"/>
              <w:left w:val="nil"/>
              <w:bottom w:val="nil"/>
              <w:right w:val="nil"/>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lang w:eastAsia="cs-CZ"/>
              </w:rPr>
            </w:pPr>
          </w:p>
        </w:tc>
        <w:tc>
          <w:tcPr>
            <w:tcW w:w="3940" w:type="dxa"/>
            <w:gridSpan w:val="4"/>
            <w:vMerge/>
            <w:tcBorders>
              <w:left w:val="single" w:sz="4" w:space="0" w:color="auto"/>
              <w:right w:val="single" w:sz="4" w:space="0" w:color="auto"/>
            </w:tcBorders>
            <w:shd w:val="clear" w:color="auto" w:fill="auto"/>
            <w:noWrap/>
            <w:vAlign w:val="bottom"/>
          </w:tcPr>
          <w:p w:rsidR="00004DDE" w:rsidRPr="007E50AD" w:rsidRDefault="00004DDE" w:rsidP="00004DDE">
            <w:pPr>
              <w:spacing w:after="0" w:line="240" w:lineRule="auto"/>
              <w:rPr>
                <w:rFonts w:eastAsia="Times New Roman" w:cstheme="minorHAnsi"/>
                <w:color w:val="000000"/>
                <w:sz w:val="16"/>
                <w:szCs w:val="16"/>
                <w:lang w:eastAsia="cs-CZ"/>
              </w:rPr>
            </w:pPr>
          </w:p>
        </w:tc>
        <w:tc>
          <w:tcPr>
            <w:tcW w:w="1340" w:type="dxa"/>
            <w:vMerge/>
            <w:tcBorders>
              <w:left w:val="nil"/>
              <w:right w:val="single" w:sz="4" w:space="0" w:color="auto"/>
            </w:tcBorders>
            <w:shd w:val="clear" w:color="auto" w:fill="auto"/>
            <w:noWrap/>
            <w:vAlign w:val="bottom"/>
            <w:hideMark/>
          </w:tcPr>
          <w:p w:rsidR="00004DDE" w:rsidRPr="007E50AD" w:rsidRDefault="00004DDE" w:rsidP="00004DDE">
            <w:pPr>
              <w:spacing w:after="0" w:line="240" w:lineRule="auto"/>
              <w:rPr>
                <w:rFonts w:eastAsia="Times New Roman" w:cstheme="minorHAnsi"/>
                <w:color w:val="000000"/>
                <w:sz w:val="16"/>
                <w:szCs w:val="16"/>
                <w:lang w:eastAsia="cs-CZ"/>
              </w:rPr>
            </w:pPr>
          </w:p>
        </w:tc>
      </w:tr>
      <w:tr w:rsidR="007E50AD" w:rsidRPr="007E50AD" w:rsidTr="00004DDE">
        <w:trPr>
          <w:trHeight w:val="80"/>
        </w:trPr>
        <w:tc>
          <w:tcPr>
            <w:tcW w:w="2380" w:type="dxa"/>
            <w:tcBorders>
              <w:top w:val="nil"/>
              <w:left w:val="nil"/>
              <w:bottom w:val="nil"/>
              <w:right w:val="nil"/>
            </w:tcBorders>
            <w:shd w:val="clear" w:color="auto" w:fill="auto"/>
            <w:noWrap/>
            <w:vAlign w:val="bottom"/>
          </w:tcPr>
          <w:p w:rsidR="007E50AD" w:rsidRPr="007E50AD" w:rsidRDefault="007E50AD" w:rsidP="00004DDE">
            <w:pPr>
              <w:spacing w:after="0" w:line="240" w:lineRule="auto"/>
              <w:rPr>
                <w:rFonts w:eastAsia="Times New Roman" w:cstheme="minorHAnsi"/>
                <w:color w:val="000000"/>
                <w:lang w:eastAsia="cs-CZ"/>
              </w:rPr>
            </w:pPr>
          </w:p>
        </w:tc>
        <w:tc>
          <w:tcPr>
            <w:tcW w:w="3940" w:type="dxa"/>
            <w:gridSpan w:val="4"/>
            <w:tcBorders>
              <w:left w:val="single" w:sz="4" w:space="0" w:color="auto"/>
              <w:bottom w:val="single" w:sz="4" w:space="0" w:color="auto"/>
              <w:right w:val="single" w:sz="4" w:space="0" w:color="auto"/>
            </w:tcBorders>
            <w:shd w:val="clear" w:color="auto" w:fill="auto"/>
            <w:noWrap/>
            <w:vAlign w:val="bottom"/>
          </w:tcPr>
          <w:p w:rsidR="007E50AD" w:rsidRPr="007E50AD" w:rsidRDefault="007E50AD" w:rsidP="00004DDE">
            <w:pPr>
              <w:spacing w:after="0" w:line="240" w:lineRule="auto"/>
              <w:rPr>
                <w:rFonts w:eastAsia="Times New Roman" w:cstheme="minorHAnsi"/>
                <w:color w:val="000000"/>
                <w:sz w:val="16"/>
                <w:szCs w:val="16"/>
                <w:lang w:eastAsia="cs-CZ"/>
              </w:rPr>
            </w:pPr>
          </w:p>
        </w:tc>
        <w:tc>
          <w:tcPr>
            <w:tcW w:w="1340" w:type="dxa"/>
            <w:tcBorders>
              <w:left w:val="nil"/>
              <w:bottom w:val="single" w:sz="4" w:space="0" w:color="auto"/>
              <w:right w:val="single" w:sz="4" w:space="0" w:color="auto"/>
            </w:tcBorders>
            <w:shd w:val="clear" w:color="auto" w:fill="auto"/>
            <w:noWrap/>
            <w:vAlign w:val="bottom"/>
          </w:tcPr>
          <w:p w:rsidR="007E50AD" w:rsidRPr="007E50AD" w:rsidRDefault="007E50AD" w:rsidP="00004DDE">
            <w:pPr>
              <w:spacing w:after="0" w:line="240" w:lineRule="auto"/>
              <w:rPr>
                <w:rFonts w:eastAsia="Times New Roman" w:cstheme="minorHAnsi"/>
                <w:color w:val="000000"/>
                <w:sz w:val="16"/>
                <w:szCs w:val="16"/>
                <w:lang w:eastAsia="cs-CZ"/>
              </w:rPr>
            </w:pPr>
          </w:p>
        </w:tc>
      </w:tr>
    </w:tbl>
    <w:p w:rsidR="00004DDE" w:rsidRDefault="00004DDE" w:rsidP="00004DDE">
      <w:pPr>
        <w:spacing w:after="0" w:line="240" w:lineRule="auto"/>
        <w:rPr>
          <w:rFonts w:eastAsia="Times New Roman" w:cstheme="minorHAnsi"/>
          <w:sz w:val="20"/>
          <w:szCs w:val="20"/>
          <w:lang w:eastAsia="cs-CZ"/>
        </w:rPr>
      </w:pPr>
    </w:p>
    <w:p w:rsidR="007E50AD" w:rsidRPr="007E50AD" w:rsidRDefault="007E50AD" w:rsidP="00004DDE">
      <w:pPr>
        <w:spacing w:after="0" w:line="240" w:lineRule="auto"/>
        <w:rPr>
          <w:rFonts w:eastAsia="Times New Roman" w:cstheme="minorHAnsi"/>
          <w:sz w:val="20"/>
          <w:szCs w:val="20"/>
          <w:lang w:eastAsia="cs-CZ"/>
        </w:rPr>
      </w:pPr>
    </w:p>
    <w:p w:rsidR="00671CDC" w:rsidRDefault="00895450" w:rsidP="007E50AD">
      <w:pPr>
        <w:spacing w:line="240" w:lineRule="auto"/>
        <w:rPr>
          <w:b/>
        </w:rPr>
        <w:sectPr w:rsidR="00671CDC" w:rsidSect="00895450">
          <w:headerReference w:type="default" r:id="rId9"/>
          <w:footerReference w:type="default" r:id="rId10"/>
          <w:pgSz w:w="11906" w:h="16838" w:code="9"/>
          <w:pgMar w:top="1418" w:right="1418" w:bottom="1418" w:left="1418" w:header="709" w:footer="709" w:gutter="0"/>
          <w:cols w:space="708"/>
          <w:docGrid w:linePitch="360"/>
        </w:sectPr>
      </w:pPr>
      <w:r w:rsidRPr="007E50AD">
        <w:rPr>
          <w:rFonts w:cstheme="minorHAnsi"/>
          <w:b/>
          <w:noProof/>
          <w:lang w:eastAsia="cs-CZ"/>
        </w:rPr>
        <w:lastRenderedPageBreak/>
        <w:drawing>
          <wp:anchor distT="0" distB="0" distL="114300" distR="114300" simplePos="0" relativeHeight="251660288" behindDoc="1" locked="0" layoutInCell="1" allowOverlap="1" wp14:anchorId="1952A69C" wp14:editId="12CE7123">
            <wp:simplePos x="0" y="0"/>
            <wp:positionH relativeFrom="column">
              <wp:posOffset>-100330</wp:posOffset>
            </wp:positionH>
            <wp:positionV relativeFrom="paragraph">
              <wp:posOffset>154305</wp:posOffset>
            </wp:positionV>
            <wp:extent cx="7298690" cy="5038725"/>
            <wp:effectExtent l="0" t="0" r="0" b="9525"/>
            <wp:wrapTight wrapText="bothSides">
              <wp:wrapPolygon edited="0">
                <wp:start x="0" y="0"/>
                <wp:lineTo x="0" y="21559"/>
                <wp:lineTo x="21536" y="21559"/>
                <wp:lineTo x="2153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
                              </a14:imgEffect>
                            </a14:imgLayer>
                          </a14:imgProps>
                        </a:ext>
                        <a:ext uri="{28A0092B-C50C-407E-A947-70E740481C1C}">
                          <a14:useLocalDpi xmlns:a14="http://schemas.microsoft.com/office/drawing/2010/main" val="0"/>
                        </a:ext>
                      </a:extLst>
                    </a:blip>
                    <a:stretch>
                      <a:fillRect/>
                    </a:stretch>
                  </pic:blipFill>
                  <pic:spPr>
                    <a:xfrm>
                      <a:off x="0" y="0"/>
                      <a:ext cx="7298690" cy="5038725"/>
                    </a:xfrm>
                    <a:prstGeom prst="rect">
                      <a:avLst/>
                    </a:prstGeom>
                  </pic:spPr>
                </pic:pic>
              </a:graphicData>
            </a:graphic>
            <wp14:sizeRelH relativeFrom="margin">
              <wp14:pctWidth>0</wp14:pctWidth>
            </wp14:sizeRelH>
            <wp14:sizeRelV relativeFrom="margin">
              <wp14:pctHeight>0</wp14:pctHeight>
            </wp14:sizeRelV>
          </wp:anchor>
        </w:drawing>
      </w:r>
      <w:r w:rsidR="004A45CD">
        <w:rPr>
          <w:b/>
        </w:rPr>
        <w:t xml:space="preserve"> </w:t>
      </w:r>
    </w:p>
    <w:p w:rsidR="00F46832" w:rsidRDefault="00F46832">
      <w:pPr>
        <w:rPr>
          <w:b/>
        </w:rPr>
      </w:pPr>
    </w:p>
    <w:p w:rsidR="00671CDC" w:rsidRDefault="00F46832">
      <w:pPr>
        <w:rPr>
          <w:b/>
        </w:rPr>
      </w:pPr>
      <w:r>
        <w:rPr>
          <w:b/>
        </w:rPr>
        <w:t>PŘÍLOHA 2</w:t>
      </w:r>
    </w:p>
    <w:tbl>
      <w:tblPr>
        <w:tblStyle w:val="Mkatabulky"/>
        <w:tblpPr w:leftFromText="141" w:rightFromText="141" w:vertAnchor="page" w:horzAnchor="margin" w:tblpY="2656"/>
        <w:tblW w:w="0" w:type="auto"/>
        <w:tblInd w:w="0" w:type="dxa"/>
        <w:tblLook w:val="04A0" w:firstRow="1" w:lastRow="0" w:firstColumn="1" w:lastColumn="0" w:noHBand="0" w:noVBand="1"/>
      </w:tblPr>
      <w:tblGrid>
        <w:gridCol w:w="1526"/>
        <w:gridCol w:w="2106"/>
        <w:gridCol w:w="5613"/>
      </w:tblGrid>
      <w:tr w:rsidR="00671CDC" w:rsidTr="00F46832">
        <w:tc>
          <w:tcPr>
            <w:tcW w:w="9245" w:type="dxa"/>
            <w:gridSpan w:val="3"/>
            <w:vAlign w:val="center"/>
          </w:tcPr>
          <w:p w:rsidR="00671CDC" w:rsidRPr="00A71B83" w:rsidRDefault="00F426BD" w:rsidP="00F46832">
            <w:pPr>
              <w:spacing w:before="160" w:line="257" w:lineRule="auto"/>
              <w:jc w:val="center"/>
              <w:rPr>
                <w:b/>
              </w:rPr>
            </w:pPr>
            <w:r>
              <w:rPr>
                <w:b/>
              </w:rPr>
              <w:t xml:space="preserve">STRUKTURA A </w:t>
            </w:r>
            <w:r w:rsidR="00671CDC" w:rsidRPr="00A71B83">
              <w:rPr>
                <w:b/>
              </w:rPr>
              <w:t>HODNOCENÍ ÚSTNÍ ZKOUŠKY</w:t>
            </w:r>
          </w:p>
        </w:tc>
      </w:tr>
      <w:tr w:rsidR="00671CDC" w:rsidTr="00F46832">
        <w:tc>
          <w:tcPr>
            <w:tcW w:w="1526" w:type="dxa"/>
            <w:vMerge w:val="restart"/>
            <w:vAlign w:val="center"/>
          </w:tcPr>
          <w:p w:rsidR="00671CDC" w:rsidRDefault="00671CDC" w:rsidP="00F46832">
            <w:r w:rsidRPr="00A71B83">
              <w:rPr>
                <w:b/>
              </w:rPr>
              <w:t>Literární část</w:t>
            </w:r>
            <w:r>
              <w:t xml:space="preserve"> = práce s uměleckým textem a literární historie</w:t>
            </w:r>
          </w:p>
          <w:p w:rsidR="00671CDC" w:rsidRDefault="00671CDC" w:rsidP="00F46832"/>
        </w:tc>
        <w:tc>
          <w:tcPr>
            <w:tcW w:w="2106" w:type="dxa"/>
            <w:vAlign w:val="center"/>
          </w:tcPr>
          <w:p w:rsidR="00671CDC" w:rsidRDefault="00671CDC" w:rsidP="00F46832">
            <w:r>
              <w:t>analýza</w:t>
            </w:r>
          </w:p>
          <w:p w:rsidR="00671CDC" w:rsidRDefault="00671CDC" w:rsidP="00F46832">
            <w:r>
              <w:t>uměleckého textu</w:t>
            </w:r>
          </w:p>
        </w:tc>
        <w:tc>
          <w:tcPr>
            <w:tcW w:w="5613" w:type="dxa"/>
            <w:vAlign w:val="center"/>
          </w:tcPr>
          <w:p w:rsidR="00671CDC" w:rsidRPr="00514403" w:rsidRDefault="00671CDC" w:rsidP="00F46832">
            <w:pPr>
              <w:spacing w:before="160" w:line="257" w:lineRule="auto"/>
            </w:pPr>
            <w:r>
              <w:t xml:space="preserve">- zasazení úryvku do kontextu díla, orientace v ději, zásadní dějové </w:t>
            </w:r>
            <w:r w:rsidRPr="00514403">
              <w:t>pas</w:t>
            </w:r>
            <w:r w:rsidR="00514403" w:rsidRPr="00514403">
              <w:t>á</w:t>
            </w:r>
            <w:r w:rsidRPr="00514403">
              <w:t>že –</w:t>
            </w:r>
            <w:r w:rsidR="00A71B83" w:rsidRPr="00514403">
              <w:t xml:space="preserve"> </w:t>
            </w:r>
            <w:r w:rsidRPr="00514403">
              <w:t>3 body</w:t>
            </w:r>
          </w:p>
          <w:p w:rsidR="00671CDC" w:rsidRPr="00514403" w:rsidRDefault="00671CDC" w:rsidP="00F46832">
            <w:r w:rsidRPr="00514403">
              <w:t>- vymezení tématu</w:t>
            </w:r>
            <w:r w:rsidR="00684EAD">
              <w:t>,</w:t>
            </w:r>
            <w:r w:rsidRPr="00514403">
              <w:t xml:space="preserve"> specifikace </w:t>
            </w:r>
            <w:r w:rsidR="00684EAD">
              <w:t xml:space="preserve">a rozbor </w:t>
            </w:r>
            <w:r w:rsidRPr="00514403">
              <w:t xml:space="preserve">dalších myšlenek díla, aspoň dva motivy z úryvku </w:t>
            </w:r>
            <w:r w:rsidR="00A71B83" w:rsidRPr="00514403">
              <w:t xml:space="preserve">– </w:t>
            </w:r>
            <w:r w:rsidRPr="00514403">
              <w:t>3</w:t>
            </w:r>
            <w:r w:rsidR="00425B6C">
              <w:t xml:space="preserve"> </w:t>
            </w:r>
            <w:r w:rsidRPr="00514403">
              <w:t>b</w:t>
            </w:r>
            <w:r w:rsidR="00425B6C">
              <w:t>ody</w:t>
            </w:r>
          </w:p>
          <w:p w:rsidR="00671CDC" w:rsidRPr="00514403" w:rsidRDefault="00671CDC" w:rsidP="00F46832">
            <w:r w:rsidRPr="00514403">
              <w:t>- charakteristika vypravěče/lyrického subjektu, hlavních, popř. i důležitých vedlejších postav – 3</w:t>
            </w:r>
            <w:r w:rsidR="00425B6C">
              <w:t xml:space="preserve"> </w:t>
            </w:r>
            <w:r w:rsidRPr="00514403">
              <w:t>b</w:t>
            </w:r>
            <w:r w:rsidR="00425B6C">
              <w:t>ody</w:t>
            </w:r>
          </w:p>
          <w:p w:rsidR="00671CDC" w:rsidRPr="00514403" w:rsidRDefault="00671CDC" w:rsidP="00F46832">
            <w:r w:rsidRPr="00514403">
              <w:t>- určení literárního druhu a žánru – 1</w:t>
            </w:r>
            <w:r w:rsidR="00425B6C">
              <w:t xml:space="preserve"> </w:t>
            </w:r>
            <w:r w:rsidRPr="00514403">
              <w:t>b</w:t>
            </w:r>
            <w:r w:rsidR="00425B6C">
              <w:t>od</w:t>
            </w:r>
          </w:p>
          <w:p w:rsidR="00671CDC" w:rsidRPr="00514403" w:rsidRDefault="00671CDC" w:rsidP="00F46832">
            <w:r w:rsidRPr="00514403">
              <w:t>-</w:t>
            </w:r>
            <w:r w:rsidR="004B31D0" w:rsidRPr="00514403">
              <w:t xml:space="preserve"> popis časoprostoru (v rámci ukázky či celého díla) a kom</w:t>
            </w:r>
            <w:r w:rsidR="004B31D0">
              <w:t xml:space="preserve">poziční /veršové výstavby, </w:t>
            </w:r>
            <w:r w:rsidRPr="00514403">
              <w:t>určení vyprávěcího způsobu, v úryvku typu/typů promluv</w:t>
            </w:r>
            <w:r w:rsidR="004B31D0">
              <w:t xml:space="preserve"> – 3</w:t>
            </w:r>
            <w:r w:rsidR="00425B6C">
              <w:t xml:space="preserve"> </w:t>
            </w:r>
            <w:r w:rsidRPr="00514403">
              <w:t>b</w:t>
            </w:r>
            <w:r w:rsidR="00425B6C">
              <w:t>od</w:t>
            </w:r>
            <w:r w:rsidR="004B31D0">
              <w:t>y</w:t>
            </w:r>
          </w:p>
          <w:p w:rsidR="00671CDC" w:rsidRPr="00514403" w:rsidRDefault="00671CDC" w:rsidP="00F46832">
            <w:r w:rsidRPr="00514403">
              <w:t>- charakteristika jazykových prostředků a jejich funkce,</w:t>
            </w:r>
            <w:r w:rsidR="00F61BBD" w:rsidRPr="00F61BBD">
              <w:t xml:space="preserve"> nalezení některých použitých tropů či figur v úryvku </w:t>
            </w:r>
            <w:r w:rsidRPr="00514403">
              <w:t>– 2</w:t>
            </w:r>
            <w:r w:rsidR="00425B6C">
              <w:t xml:space="preserve"> </w:t>
            </w:r>
            <w:r w:rsidRPr="00514403">
              <w:t>b</w:t>
            </w:r>
            <w:r w:rsidR="00425B6C">
              <w:t>ody</w:t>
            </w:r>
          </w:p>
          <w:p w:rsidR="00671CDC" w:rsidRDefault="00425B6C" w:rsidP="00F46832">
            <w:r>
              <w:t xml:space="preserve">- </w:t>
            </w:r>
            <w:r w:rsidR="00514403">
              <w:t xml:space="preserve">celkem </w:t>
            </w:r>
            <w:r w:rsidR="00671CDC" w:rsidRPr="00514403">
              <w:t>15</w:t>
            </w:r>
            <w:r w:rsidR="00514403">
              <w:t xml:space="preserve"> </w:t>
            </w:r>
            <w:r w:rsidR="00671CDC" w:rsidRPr="00514403">
              <w:t>b</w:t>
            </w:r>
            <w:r w:rsidR="00514403">
              <w:t xml:space="preserve">odů </w:t>
            </w:r>
            <w:r w:rsidR="00671CDC" w:rsidRPr="00514403">
              <w:t>=</w:t>
            </w:r>
            <w:r w:rsidR="00514403">
              <w:t xml:space="preserve"> </w:t>
            </w:r>
            <w:r w:rsidR="00671CDC" w:rsidRPr="00514403">
              <w:t xml:space="preserve">50% </w:t>
            </w:r>
          </w:p>
        </w:tc>
      </w:tr>
      <w:tr w:rsidR="00671CDC" w:rsidTr="00F46832">
        <w:tc>
          <w:tcPr>
            <w:tcW w:w="1526" w:type="dxa"/>
            <w:vMerge/>
            <w:vAlign w:val="center"/>
          </w:tcPr>
          <w:p w:rsidR="00671CDC" w:rsidRDefault="00671CDC" w:rsidP="00F46832"/>
        </w:tc>
        <w:tc>
          <w:tcPr>
            <w:tcW w:w="2106" w:type="dxa"/>
            <w:vAlign w:val="center"/>
          </w:tcPr>
          <w:p w:rsidR="00671CDC" w:rsidRDefault="00716D0E" w:rsidP="00F46832">
            <w:r>
              <w:t>literárně</w:t>
            </w:r>
            <w:r w:rsidR="00671CDC">
              <w:t>historický</w:t>
            </w:r>
          </w:p>
          <w:p w:rsidR="00671CDC" w:rsidRDefault="00671CDC" w:rsidP="00F46832">
            <w:r>
              <w:t>kontext</w:t>
            </w:r>
          </w:p>
        </w:tc>
        <w:tc>
          <w:tcPr>
            <w:tcW w:w="5613" w:type="dxa"/>
            <w:vAlign w:val="center"/>
          </w:tcPr>
          <w:p w:rsidR="00A71B83" w:rsidRDefault="00671CDC" w:rsidP="00F46832">
            <w:pPr>
              <w:spacing w:before="160" w:line="257" w:lineRule="auto"/>
            </w:pPr>
            <w:r>
              <w:t>- charakteristika literárního/obecně kulturního kontextu (specifikace vybrané doby, směru, hlavní rysy, popř. i umělecké</w:t>
            </w:r>
            <w:r w:rsidR="00A71B83">
              <w:t xml:space="preserve"> a historické</w:t>
            </w:r>
            <w:r>
              <w:t xml:space="preserve"> souvislosti, znalost dalších autorů a jejich tvorby)</w:t>
            </w:r>
          </w:p>
          <w:p w:rsidR="00671CDC" w:rsidRDefault="00A71B83" w:rsidP="00F46832">
            <w:r>
              <w:t xml:space="preserve">- </w:t>
            </w:r>
            <w:r w:rsidR="00671CDC">
              <w:t>kontext autorovy tvorby</w:t>
            </w:r>
            <w:r>
              <w:t xml:space="preserve"> – charakteristické rysy, znalost dalších děl (zde odlišné podle zvoleného autora – méně či více podrobné)</w:t>
            </w:r>
          </w:p>
          <w:p w:rsidR="00671CDC" w:rsidRPr="00514403" w:rsidRDefault="00425B6C" w:rsidP="00F46832">
            <w:pPr>
              <w:rPr>
                <w:color w:val="FF0000"/>
              </w:rPr>
            </w:pPr>
            <w:r>
              <w:t xml:space="preserve">- </w:t>
            </w:r>
            <w:r w:rsidR="00671CDC" w:rsidRPr="00514403">
              <w:t>celkem 9</w:t>
            </w:r>
            <w:r>
              <w:t xml:space="preserve"> </w:t>
            </w:r>
            <w:r w:rsidR="00671CDC" w:rsidRPr="00514403">
              <w:t>b</w:t>
            </w:r>
            <w:r>
              <w:t xml:space="preserve">odů </w:t>
            </w:r>
            <w:r w:rsidR="00671CDC" w:rsidRPr="00514403">
              <w:t xml:space="preserve">= 30% </w:t>
            </w:r>
          </w:p>
        </w:tc>
      </w:tr>
      <w:tr w:rsidR="00671CDC" w:rsidTr="00F46832">
        <w:tc>
          <w:tcPr>
            <w:tcW w:w="1526" w:type="dxa"/>
            <w:vAlign w:val="center"/>
          </w:tcPr>
          <w:p w:rsidR="00671CDC" w:rsidRPr="00A71B83" w:rsidRDefault="00671CDC" w:rsidP="00F46832">
            <w:pPr>
              <w:rPr>
                <w:b/>
              </w:rPr>
            </w:pPr>
            <w:r w:rsidRPr="00A71B83">
              <w:rPr>
                <w:b/>
              </w:rPr>
              <w:t>Jazyková část</w:t>
            </w:r>
          </w:p>
        </w:tc>
        <w:tc>
          <w:tcPr>
            <w:tcW w:w="2106" w:type="dxa"/>
            <w:vAlign w:val="center"/>
          </w:tcPr>
          <w:p w:rsidR="00671CDC" w:rsidRDefault="00671CDC" w:rsidP="00F46832"/>
        </w:tc>
        <w:tc>
          <w:tcPr>
            <w:tcW w:w="5613" w:type="dxa"/>
            <w:vAlign w:val="center"/>
          </w:tcPr>
          <w:p w:rsidR="00671CDC" w:rsidRDefault="00671CDC" w:rsidP="00F46832">
            <w:pPr>
              <w:spacing w:before="160" w:line="257" w:lineRule="auto"/>
            </w:pPr>
            <w:r>
              <w:t xml:space="preserve">- učivo o slohu, jazyku </w:t>
            </w:r>
            <w:r w:rsidR="00A71B83">
              <w:t>– otázka je součástí konkrétního PL</w:t>
            </w:r>
          </w:p>
          <w:p w:rsidR="00671CDC" w:rsidRPr="00514403" w:rsidRDefault="00514403" w:rsidP="00F46832">
            <w:r>
              <w:t>-</w:t>
            </w:r>
            <w:r w:rsidR="00671CDC" w:rsidRPr="00514403">
              <w:t xml:space="preserve"> jazyková kultura </w:t>
            </w:r>
          </w:p>
          <w:p w:rsidR="00671CDC" w:rsidRPr="00514403" w:rsidRDefault="00425B6C" w:rsidP="00F46832">
            <w:r>
              <w:t xml:space="preserve">- </w:t>
            </w:r>
            <w:r w:rsidR="00671CDC" w:rsidRPr="00514403">
              <w:t>celkem 6</w:t>
            </w:r>
            <w:r>
              <w:t xml:space="preserve"> </w:t>
            </w:r>
            <w:r w:rsidR="00671CDC" w:rsidRPr="00514403">
              <w:t>b</w:t>
            </w:r>
            <w:r>
              <w:t>odů</w:t>
            </w:r>
            <w:r w:rsidR="00514403">
              <w:t xml:space="preserve"> </w:t>
            </w:r>
            <w:r w:rsidR="00671CDC" w:rsidRPr="00514403">
              <w:t>=</w:t>
            </w:r>
            <w:r w:rsidR="00514403">
              <w:t xml:space="preserve"> </w:t>
            </w:r>
            <w:r w:rsidR="00671CDC" w:rsidRPr="00514403">
              <w:t>20%</w:t>
            </w:r>
          </w:p>
        </w:tc>
      </w:tr>
    </w:tbl>
    <w:p w:rsidR="00671CDC" w:rsidRDefault="00671CDC">
      <w:pPr>
        <w:rPr>
          <w:b/>
        </w:rPr>
      </w:pPr>
    </w:p>
    <w:p w:rsidR="00620815" w:rsidRDefault="00620815">
      <w:pPr>
        <w:rPr>
          <w:b/>
        </w:rPr>
      </w:pPr>
    </w:p>
    <w:p w:rsidR="00620815" w:rsidRDefault="00620815">
      <w:pPr>
        <w:rPr>
          <w:b/>
        </w:rPr>
      </w:pPr>
    </w:p>
    <w:p w:rsidR="00620815" w:rsidRDefault="00620815">
      <w:pPr>
        <w:rPr>
          <w:b/>
        </w:rPr>
      </w:pPr>
    </w:p>
    <w:p w:rsidR="00620815" w:rsidRDefault="00620815">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BB4F6A" w:rsidRDefault="00BB4F6A">
      <w:pPr>
        <w:rPr>
          <w:b/>
        </w:rPr>
      </w:pPr>
    </w:p>
    <w:p w:rsidR="001A00D4" w:rsidRDefault="001A00D4" w:rsidP="00620815">
      <w:pPr>
        <w:jc w:val="center"/>
        <w:rPr>
          <w:b/>
          <w:u w:val="single"/>
        </w:rPr>
      </w:pPr>
    </w:p>
    <w:p w:rsidR="00006CB5" w:rsidRPr="00006CB5" w:rsidRDefault="00006CB5" w:rsidP="00006CB5">
      <w:pPr>
        <w:jc w:val="center"/>
        <w:rPr>
          <w:rFonts w:ascii="Times New Roman" w:hAnsi="Times New Roman" w:cs="Times New Roman"/>
          <w:b/>
          <w:sz w:val="32"/>
          <w:szCs w:val="24"/>
        </w:rPr>
      </w:pPr>
      <w:r>
        <w:rPr>
          <w:rFonts w:ascii="Times New Roman" w:hAnsi="Times New Roman" w:cs="Times New Roman"/>
          <w:b/>
          <w:sz w:val="32"/>
          <w:szCs w:val="24"/>
        </w:rPr>
        <w:t>Anglický jazyk</w:t>
      </w:r>
      <w:r w:rsidRPr="00006CB5">
        <w:rPr>
          <w:rFonts w:ascii="Times New Roman" w:hAnsi="Times New Roman" w:cs="Times New Roman"/>
          <w:b/>
          <w:sz w:val="32"/>
          <w:szCs w:val="24"/>
        </w:rPr>
        <w:t xml:space="preserve"> – podmínky a kritéria</w:t>
      </w:r>
    </w:p>
    <w:p w:rsidR="00BA202D" w:rsidRDefault="00BA202D" w:rsidP="00BA202D">
      <w:pPr>
        <w:rPr>
          <w:rFonts w:ascii="Times New Roman" w:hAnsi="Times New Roman" w:cs="Times New Roman"/>
          <w:b/>
          <w:sz w:val="24"/>
          <w:szCs w:val="24"/>
        </w:rPr>
      </w:pPr>
      <w:r>
        <w:rPr>
          <w:rFonts w:ascii="Times New Roman" w:hAnsi="Times New Roman" w:cs="Times New Roman"/>
          <w:b/>
          <w:sz w:val="24"/>
          <w:szCs w:val="24"/>
        </w:rPr>
        <w:t>Tyto požadavky jsou stejné jak pro zkoušku profilovou školní, tak pro zkoušku, která je vázaná na státní část</w:t>
      </w:r>
    </w:p>
    <w:p w:rsidR="00BA202D" w:rsidRDefault="00BA202D" w:rsidP="00BA202D">
      <w:pPr>
        <w:pStyle w:val="Odstavecseseznamem"/>
        <w:numPr>
          <w:ilvl w:val="0"/>
          <w:numId w:val="33"/>
        </w:numPr>
        <w:spacing w:line="254" w:lineRule="auto"/>
        <w:rPr>
          <w:rFonts w:ascii="Times New Roman" w:hAnsi="Times New Roman" w:cs="Times New Roman"/>
          <w:b/>
          <w:sz w:val="24"/>
          <w:szCs w:val="24"/>
        </w:rPr>
      </w:pPr>
      <w:r>
        <w:rPr>
          <w:rFonts w:ascii="Times New Roman" w:hAnsi="Times New Roman" w:cs="Times New Roman"/>
          <w:b/>
          <w:sz w:val="24"/>
          <w:szCs w:val="24"/>
        </w:rPr>
        <w:t xml:space="preserve">Písemná </w:t>
      </w:r>
      <w:proofErr w:type="gramStart"/>
      <w:r>
        <w:rPr>
          <w:rFonts w:ascii="Times New Roman" w:hAnsi="Times New Roman" w:cs="Times New Roman"/>
          <w:b/>
          <w:sz w:val="24"/>
          <w:szCs w:val="24"/>
        </w:rPr>
        <w:t>práce  (</w:t>
      </w:r>
      <w:proofErr w:type="spellStart"/>
      <w:r>
        <w:rPr>
          <w:rFonts w:ascii="Times New Roman" w:hAnsi="Times New Roman" w:cs="Times New Roman"/>
          <w:b/>
          <w:sz w:val="24"/>
          <w:szCs w:val="24"/>
        </w:rPr>
        <w:t>Writing</w:t>
      </w:r>
      <w:proofErr w:type="spellEnd"/>
      <w:proofErr w:type="gramEnd"/>
      <w:r>
        <w:rPr>
          <w:rFonts w:ascii="Times New Roman" w:hAnsi="Times New Roman" w:cs="Times New Roman"/>
          <w:b/>
          <w:sz w:val="24"/>
          <w:szCs w:val="24"/>
        </w:rPr>
        <w:t xml:space="preserve">) ,40% celkového hodnocení (40% of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total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score</w:t>
      </w:r>
      <w:proofErr w:type="spellEnd"/>
      <w:r>
        <w:rPr>
          <w:rFonts w:ascii="Times New Roman" w:hAnsi="Times New Roman" w:cs="Times New Roman"/>
          <w:b/>
          <w:sz w:val="24"/>
          <w:szCs w:val="24"/>
        </w:rPr>
        <w:t>)</w:t>
      </w:r>
    </w:p>
    <w:p w:rsidR="00BA202D" w:rsidRDefault="00BA202D" w:rsidP="00BA202D">
      <w:pPr>
        <w:pStyle w:val="Odstavecseseznamem"/>
        <w:numPr>
          <w:ilvl w:val="0"/>
          <w:numId w:val="33"/>
        </w:numPr>
        <w:spacing w:line="254" w:lineRule="auto"/>
        <w:rPr>
          <w:rFonts w:ascii="Times New Roman" w:hAnsi="Times New Roman" w:cs="Times New Roman"/>
          <w:b/>
          <w:sz w:val="24"/>
          <w:szCs w:val="24"/>
        </w:rPr>
      </w:pPr>
      <w:r>
        <w:rPr>
          <w:rFonts w:ascii="Times New Roman" w:hAnsi="Times New Roman" w:cs="Times New Roman"/>
          <w:b/>
          <w:sz w:val="24"/>
          <w:szCs w:val="24"/>
        </w:rPr>
        <w:t xml:space="preserve">Ústní </w:t>
      </w:r>
      <w:proofErr w:type="gramStart"/>
      <w:r>
        <w:rPr>
          <w:rFonts w:ascii="Times New Roman" w:hAnsi="Times New Roman" w:cs="Times New Roman"/>
          <w:b/>
          <w:sz w:val="24"/>
          <w:szCs w:val="24"/>
        </w:rPr>
        <w:t>část   (</w:t>
      </w:r>
      <w:proofErr w:type="spellStart"/>
      <w:r>
        <w:rPr>
          <w:rFonts w:ascii="Times New Roman" w:hAnsi="Times New Roman" w:cs="Times New Roman"/>
          <w:b/>
          <w:sz w:val="24"/>
          <w:szCs w:val="24"/>
        </w:rPr>
        <w:t>Speaking</w:t>
      </w:r>
      <w:proofErr w:type="spellEnd"/>
      <w:proofErr w:type="gramEnd"/>
      <w:r>
        <w:rPr>
          <w:rFonts w:ascii="Times New Roman" w:hAnsi="Times New Roman" w:cs="Times New Roman"/>
          <w:b/>
          <w:sz w:val="24"/>
          <w:szCs w:val="24"/>
        </w:rPr>
        <w:t xml:space="preserve">), 60 % celkového hodnocení (60% of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total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score</w:t>
      </w:r>
      <w:proofErr w:type="spellEnd"/>
      <w:r>
        <w:rPr>
          <w:rFonts w:ascii="Times New Roman" w:hAnsi="Times New Roman" w:cs="Times New Roman"/>
          <w:b/>
          <w:sz w:val="24"/>
          <w:szCs w:val="24"/>
        </w:rPr>
        <w:t>)</w:t>
      </w:r>
    </w:p>
    <w:p w:rsidR="00BA202D" w:rsidRDefault="00C4794C" w:rsidP="00BA202D">
      <w:pPr>
        <w:ind w:left="360"/>
        <w:rPr>
          <w:rFonts w:ascii="Times New Roman" w:hAnsi="Times New Roman" w:cs="Times New Roman"/>
          <w:b/>
          <w:sz w:val="24"/>
          <w:szCs w:val="24"/>
        </w:rPr>
      </w:pPr>
      <w:r>
        <w:rPr>
          <w:rFonts w:ascii="Times New Roman" w:hAnsi="Times New Roman" w:cs="Times New Roman"/>
          <w:b/>
          <w:sz w:val="24"/>
          <w:szCs w:val="24"/>
        </w:rPr>
        <w:t>Pokud žák neuspěje</w:t>
      </w:r>
      <w:r w:rsidR="00BA202D">
        <w:rPr>
          <w:rFonts w:ascii="Times New Roman" w:hAnsi="Times New Roman" w:cs="Times New Roman"/>
          <w:b/>
          <w:sz w:val="24"/>
          <w:szCs w:val="24"/>
        </w:rPr>
        <w:t>, opakuje jen tu dílčí zkoušku, u které neuspěl</w:t>
      </w:r>
      <w:r>
        <w:rPr>
          <w:rFonts w:ascii="Times New Roman" w:hAnsi="Times New Roman" w:cs="Times New Roman"/>
          <w:b/>
          <w:sz w:val="24"/>
          <w:szCs w:val="24"/>
        </w:rPr>
        <w:t>.</w:t>
      </w:r>
    </w:p>
    <w:p w:rsidR="00BA202D" w:rsidRDefault="00BA202D" w:rsidP="00BA202D">
      <w:pPr>
        <w:rPr>
          <w:rFonts w:ascii="Times New Roman" w:hAnsi="Times New Roman" w:cs="Times New Roman"/>
          <w:b/>
          <w:bCs/>
          <w:sz w:val="24"/>
          <w:szCs w:val="24"/>
        </w:rPr>
      </w:pPr>
      <w:r>
        <w:rPr>
          <w:rFonts w:ascii="Times New Roman" w:hAnsi="Times New Roman" w:cs="Times New Roman"/>
          <w:b/>
          <w:bCs/>
          <w:sz w:val="24"/>
          <w:szCs w:val="24"/>
          <w:highlight w:val="yellow"/>
        </w:rPr>
        <w:t>Písemná práce</w:t>
      </w:r>
      <w:r>
        <w:rPr>
          <w:rFonts w:ascii="Times New Roman" w:hAnsi="Times New Roman" w:cs="Times New Roman"/>
          <w:b/>
          <w:bCs/>
          <w:sz w:val="24"/>
          <w:szCs w:val="24"/>
        </w:rPr>
        <w:t xml:space="preserve"> </w:t>
      </w:r>
    </w:p>
    <w:p w:rsidR="00BA202D" w:rsidRDefault="00BA202D" w:rsidP="00BA202D">
      <w:pPr>
        <w:pStyle w:val="Bezmezer"/>
        <w:rPr>
          <w:rFonts w:ascii="Times New Roman" w:hAnsi="Times New Roman" w:cs="Times New Roman"/>
          <w:sz w:val="24"/>
          <w:szCs w:val="24"/>
        </w:rPr>
      </w:pPr>
    </w:p>
    <w:p w:rsidR="00BA202D" w:rsidRDefault="00BA202D" w:rsidP="00BA202D">
      <w:pPr>
        <w:pStyle w:val="Bezmezer"/>
        <w:rPr>
          <w:rFonts w:ascii="Times New Roman" w:hAnsi="Times New Roman" w:cs="Times New Roman"/>
          <w:sz w:val="24"/>
          <w:szCs w:val="24"/>
        </w:rPr>
      </w:pPr>
      <w:r>
        <w:rPr>
          <w:rFonts w:ascii="Times New Roman" w:hAnsi="Times New Roman" w:cs="Times New Roman"/>
          <w:sz w:val="24"/>
          <w:szCs w:val="24"/>
        </w:rPr>
        <w:t>Písemná část maturitní zkoušky je na úrovni B2 dle Společného evropského referenčního rámce</w:t>
      </w:r>
    </w:p>
    <w:p w:rsidR="00BA202D" w:rsidRDefault="00BA202D" w:rsidP="00BA202D">
      <w:pPr>
        <w:pStyle w:val="Bezmezer"/>
        <w:rPr>
          <w:rFonts w:ascii="Times New Roman" w:hAnsi="Times New Roman" w:cs="Times New Roman"/>
          <w:sz w:val="24"/>
          <w:szCs w:val="24"/>
        </w:rPr>
      </w:pPr>
    </w:p>
    <w:p w:rsidR="00BA202D" w:rsidRDefault="00BA202D" w:rsidP="00BA202D">
      <w:pPr>
        <w:rPr>
          <w:rFonts w:ascii="Times New Roman" w:hAnsi="Times New Roman" w:cs="Times New Roman"/>
          <w:sz w:val="24"/>
          <w:szCs w:val="24"/>
        </w:rPr>
      </w:pPr>
      <w:r>
        <w:rPr>
          <w:rFonts w:ascii="Times New Roman" w:hAnsi="Times New Roman" w:cs="Times New Roman"/>
          <w:sz w:val="24"/>
          <w:szCs w:val="24"/>
        </w:rPr>
        <w:t>Písemnou práci tvoří dvě části, které jsou uvedeny instrukcemi a zadáním v českém i anglickém jazyce.  Požadovaný rozsah textu je vždy uveden v instrukcích. Během testování je povoleno používat slovníky, které neobsahují přílohu věnovanou psanému projevu.</w:t>
      </w:r>
    </w:p>
    <w:p w:rsidR="00BA202D" w:rsidRDefault="00BA202D" w:rsidP="00BA202D">
      <w:pPr>
        <w:rPr>
          <w:rFonts w:ascii="Times New Roman" w:hAnsi="Times New Roman" w:cs="Times New Roman"/>
          <w:sz w:val="24"/>
          <w:szCs w:val="24"/>
        </w:rPr>
      </w:pPr>
      <w:r>
        <w:rPr>
          <w:rFonts w:ascii="Times New Roman" w:hAnsi="Times New Roman" w:cs="Times New Roman"/>
          <w:sz w:val="24"/>
          <w:szCs w:val="24"/>
        </w:rPr>
        <w:t>Doba trvání: 1hod 30 min</w:t>
      </w:r>
    </w:p>
    <w:p w:rsidR="00BA202D" w:rsidRDefault="00BA202D" w:rsidP="00BA202D">
      <w:pPr>
        <w:rPr>
          <w:rFonts w:ascii="Times New Roman" w:hAnsi="Times New Roman" w:cs="Times New Roman"/>
          <w:sz w:val="24"/>
          <w:szCs w:val="24"/>
        </w:rPr>
      </w:pPr>
    </w:p>
    <w:p w:rsidR="00BA202D" w:rsidRDefault="00BA202D" w:rsidP="00BA202D">
      <w:pPr>
        <w:rPr>
          <w:rFonts w:ascii="Times New Roman" w:hAnsi="Times New Roman" w:cs="Times New Roman"/>
          <w:sz w:val="24"/>
          <w:szCs w:val="24"/>
        </w:rPr>
      </w:pPr>
      <w:proofErr w:type="gramStart"/>
      <w:r>
        <w:rPr>
          <w:rFonts w:ascii="Times New Roman" w:hAnsi="Times New Roman" w:cs="Times New Roman"/>
          <w:sz w:val="24"/>
          <w:szCs w:val="24"/>
          <w:u w:val="single"/>
        </w:rPr>
        <w:t>1.část</w:t>
      </w:r>
      <w:proofErr w:type="gramEnd"/>
      <w:r>
        <w:rPr>
          <w:rFonts w:ascii="Times New Roman" w:hAnsi="Times New Roman" w:cs="Times New Roman"/>
          <w:sz w:val="24"/>
          <w:szCs w:val="24"/>
        </w:rPr>
        <w:t>- Esej na zadané téma</w:t>
      </w:r>
    </w:p>
    <w:p w:rsidR="00BA202D" w:rsidRDefault="00BA202D" w:rsidP="00BA202D">
      <w:pPr>
        <w:rPr>
          <w:rFonts w:ascii="Times New Roman" w:hAnsi="Times New Roman" w:cs="Times New Roman"/>
          <w:sz w:val="24"/>
          <w:szCs w:val="24"/>
        </w:rPr>
      </w:pPr>
      <w:r>
        <w:rPr>
          <w:rFonts w:ascii="Times New Roman" w:hAnsi="Times New Roman" w:cs="Times New Roman"/>
          <w:sz w:val="24"/>
          <w:szCs w:val="24"/>
        </w:rPr>
        <w:t xml:space="preserve"> délka textu 140- 190 slov</w:t>
      </w:r>
    </w:p>
    <w:p w:rsidR="00BA202D" w:rsidRDefault="00BA202D" w:rsidP="00BA202D">
      <w:pPr>
        <w:rPr>
          <w:rFonts w:ascii="Times New Roman" w:hAnsi="Times New Roman" w:cs="Times New Roman"/>
          <w:sz w:val="24"/>
          <w:szCs w:val="24"/>
        </w:rPr>
      </w:pPr>
      <w:r>
        <w:rPr>
          <w:rFonts w:ascii="Times New Roman" w:hAnsi="Times New Roman" w:cs="Times New Roman"/>
          <w:sz w:val="24"/>
          <w:szCs w:val="24"/>
          <w:u w:val="single"/>
        </w:rPr>
        <w:t>2. část</w:t>
      </w:r>
      <w:r>
        <w:rPr>
          <w:rFonts w:ascii="Times New Roman" w:hAnsi="Times New Roman" w:cs="Times New Roman"/>
          <w:sz w:val="24"/>
          <w:szCs w:val="24"/>
        </w:rPr>
        <w:t>- možnost výběru: článek, email/dopis, zpráva, recenze, příběh</w:t>
      </w:r>
    </w:p>
    <w:p w:rsidR="00BA202D" w:rsidRDefault="00BA202D" w:rsidP="00BA202D">
      <w:pPr>
        <w:rPr>
          <w:rFonts w:ascii="Times New Roman" w:hAnsi="Times New Roman" w:cs="Times New Roman"/>
          <w:sz w:val="24"/>
          <w:szCs w:val="24"/>
        </w:rPr>
      </w:pPr>
      <w:r>
        <w:rPr>
          <w:rFonts w:ascii="Times New Roman" w:hAnsi="Times New Roman" w:cs="Times New Roman"/>
          <w:sz w:val="24"/>
          <w:szCs w:val="24"/>
        </w:rPr>
        <w:t>délka textu 140-190 slov</w:t>
      </w:r>
    </w:p>
    <w:p w:rsidR="00BA202D" w:rsidRDefault="00BA202D" w:rsidP="00BA202D">
      <w:pPr>
        <w:rPr>
          <w:rFonts w:ascii="Times New Roman" w:hAnsi="Times New Roman" w:cs="Times New Roman"/>
          <w:sz w:val="24"/>
          <w:szCs w:val="24"/>
          <w:u w:val="single"/>
        </w:rPr>
      </w:pPr>
      <w:r>
        <w:rPr>
          <w:rFonts w:ascii="Times New Roman" w:hAnsi="Times New Roman" w:cs="Times New Roman"/>
          <w:sz w:val="24"/>
          <w:szCs w:val="24"/>
          <w:u w:val="single"/>
        </w:rPr>
        <w:t>Hodnocení:</w:t>
      </w:r>
    </w:p>
    <w:p w:rsidR="00BA202D" w:rsidRDefault="00BA202D" w:rsidP="00BA202D">
      <w:pPr>
        <w:pStyle w:val="Odstavecseseznamem"/>
        <w:numPr>
          <w:ilvl w:val="0"/>
          <w:numId w:val="34"/>
        </w:numPr>
        <w:spacing w:line="254" w:lineRule="auto"/>
        <w:rPr>
          <w:rFonts w:ascii="Times New Roman" w:hAnsi="Times New Roman" w:cs="Times New Roman"/>
          <w:sz w:val="24"/>
          <w:szCs w:val="24"/>
        </w:rPr>
      </w:pPr>
      <w:r>
        <w:rPr>
          <w:rFonts w:ascii="Times New Roman" w:hAnsi="Times New Roman" w:cs="Times New Roman"/>
          <w:sz w:val="24"/>
          <w:szCs w:val="24"/>
        </w:rPr>
        <w:t>Obsah /5</w:t>
      </w:r>
    </w:p>
    <w:p w:rsidR="00BA202D" w:rsidRDefault="00BA202D" w:rsidP="00BA202D">
      <w:pPr>
        <w:pStyle w:val="Odstavecseseznamem"/>
        <w:numPr>
          <w:ilvl w:val="0"/>
          <w:numId w:val="34"/>
        </w:numPr>
        <w:spacing w:line="254" w:lineRule="auto"/>
        <w:rPr>
          <w:rFonts w:ascii="Times New Roman" w:hAnsi="Times New Roman" w:cs="Times New Roman"/>
          <w:sz w:val="24"/>
          <w:szCs w:val="24"/>
        </w:rPr>
      </w:pPr>
      <w:r>
        <w:rPr>
          <w:rFonts w:ascii="Times New Roman" w:hAnsi="Times New Roman" w:cs="Times New Roman"/>
          <w:sz w:val="24"/>
          <w:szCs w:val="24"/>
        </w:rPr>
        <w:t>Komunikace, styl /5</w:t>
      </w:r>
    </w:p>
    <w:p w:rsidR="00BA202D" w:rsidRDefault="00BA202D" w:rsidP="00BA202D">
      <w:pPr>
        <w:pStyle w:val="Odstavecseseznamem"/>
        <w:numPr>
          <w:ilvl w:val="0"/>
          <w:numId w:val="34"/>
        </w:numPr>
        <w:spacing w:line="254" w:lineRule="auto"/>
        <w:rPr>
          <w:rFonts w:ascii="Times New Roman" w:hAnsi="Times New Roman" w:cs="Times New Roman"/>
          <w:sz w:val="24"/>
          <w:szCs w:val="24"/>
        </w:rPr>
      </w:pPr>
      <w:r>
        <w:rPr>
          <w:rFonts w:ascii="Times New Roman" w:hAnsi="Times New Roman" w:cs="Times New Roman"/>
          <w:sz w:val="24"/>
          <w:szCs w:val="24"/>
        </w:rPr>
        <w:t xml:space="preserve">Organizace </w:t>
      </w:r>
      <w:proofErr w:type="gramStart"/>
      <w:r>
        <w:rPr>
          <w:rFonts w:ascii="Times New Roman" w:hAnsi="Times New Roman" w:cs="Times New Roman"/>
          <w:sz w:val="24"/>
          <w:szCs w:val="24"/>
        </w:rPr>
        <w:t>textu  /5</w:t>
      </w:r>
      <w:proofErr w:type="gramEnd"/>
    </w:p>
    <w:p w:rsidR="00BA202D" w:rsidRDefault="00BA202D" w:rsidP="00BA202D">
      <w:pPr>
        <w:pStyle w:val="Odstavecseseznamem"/>
        <w:numPr>
          <w:ilvl w:val="0"/>
          <w:numId w:val="34"/>
        </w:numPr>
        <w:spacing w:line="254" w:lineRule="auto"/>
        <w:rPr>
          <w:rFonts w:ascii="Times New Roman" w:hAnsi="Times New Roman" w:cs="Times New Roman"/>
          <w:sz w:val="24"/>
          <w:szCs w:val="24"/>
        </w:rPr>
      </w:pPr>
      <w:r>
        <w:rPr>
          <w:rFonts w:ascii="Times New Roman" w:hAnsi="Times New Roman" w:cs="Times New Roman"/>
          <w:sz w:val="24"/>
          <w:szCs w:val="24"/>
        </w:rPr>
        <w:t>Jazyk (slovní zásoba, gramatika) /5</w:t>
      </w:r>
    </w:p>
    <w:p w:rsidR="00BA202D" w:rsidRDefault="00BA202D" w:rsidP="00BA202D">
      <w:pPr>
        <w:rPr>
          <w:rFonts w:ascii="Times New Roman" w:hAnsi="Times New Roman" w:cs="Times New Roman"/>
          <w:b/>
          <w:sz w:val="24"/>
          <w:szCs w:val="24"/>
        </w:rPr>
      </w:pPr>
      <w:r>
        <w:rPr>
          <w:rFonts w:ascii="Times New Roman" w:hAnsi="Times New Roman" w:cs="Times New Roman"/>
          <w:b/>
          <w:sz w:val="24"/>
          <w:szCs w:val="24"/>
        </w:rPr>
        <w:t>Maximální počet bodů: 40</w:t>
      </w:r>
    </w:p>
    <w:p w:rsidR="00BA202D" w:rsidRDefault="00BA202D" w:rsidP="00BA202D">
      <w:pPr>
        <w:pStyle w:val="Normlnweb"/>
        <w:rPr>
          <w:b/>
        </w:rPr>
      </w:pPr>
      <w:r>
        <w:rPr>
          <w:b/>
        </w:rPr>
        <w:t>Písemnou zkoušku vykoná žák úspěšně, pokud dosáhne minimálně 40%, tedy 16 bodů</w:t>
      </w:r>
    </w:p>
    <w:p w:rsidR="00BA202D" w:rsidRDefault="00BA202D" w:rsidP="00BA202D">
      <w:pPr>
        <w:numPr>
          <w:ilvl w:val="0"/>
          <w:numId w:val="35"/>
        </w:numPr>
        <w:spacing w:after="0" w:line="240" w:lineRule="auto"/>
        <w:ind w:left="0" w:firstLine="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tabulka pro výsledný počet bodů a převod na známku za ústní část</w:t>
      </w:r>
    </w:p>
    <w:p w:rsidR="00BA202D" w:rsidRDefault="00BA202D" w:rsidP="00BA202D">
      <w:pPr>
        <w:spacing w:after="0" w:line="240" w:lineRule="auto"/>
        <w:ind w:left="36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695"/>
      </w:tblGrid>
      <w:tr w:rsidR="00BA202D" w:rsidTr="00BA202D">
        <w:trPr>
          <w:trHeight w:val="255"/>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body </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známka </w:t>
            </w:r>
          </w:p>
        </w:tc>
      </w:tr>
      <w:tr w:rsidR="00BA202D" w:rsidTr="00BA202D">
        <w:trPr>
          <w:trHeight w:val="240"/>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40 – 36</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w:t>
            </w:r>
          </w:p>
        </w:tc>
      </w:tr>
      <w:tr w:rsidR="00BA202D" w:rsidTr="00BA202D">
        <w:trPr>
          <w:trHeight w:val="255"/>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35  - 30</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w:t>
            </w:r>
          </w:p>
        </w:tc>
      </w:tr>
      <w:tr w:rsidR="00BA202D" w:rsidTr="00BA202D">
        <w:trPr>
          <w:trHeight w:val="240"/>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29-  24</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w:t>
            </w:r>
          </w:p>
        </w:tc>
      </w:tr>
      <w:tr w:rsidR="00BA202D" w:rsidTr="00BA202D">
        <w:trPr>
          <w:trHeight w:val="255"/>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23  -16</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w:t>
            </w:r>
          </w:p>
        </w:tc>
      </w:tr>
      <w:tr w:rsidR="00BA202D" w:rsidTr="00BA202D">
        <w:trPr>
          <w:trHeight w:val="240"/>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15  -0</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w:t>
            </w:r>
          </w:p>
        </w:tc>
      </w:tr>
    </w:tbl>
    <w:p w:rsidR="00BA202D" w:rsidRDefault="00BA202D" w:rsidP="00BA202D">
      <w:pPr>
        <w:rPr>
          <w:rFonts w:ascii="Times New Roman" w:eastAsia="Source Sans Pro" w:hAnsi="Times New Roman" w:cs="Times New Roman"/>
          <w:color w:val="333333"/>
          <w:sz w:val="24"/>
          <w:szCs w:val="24"/>
        </w:rPr>
      </w:pPr>
    </w:p>
    <w:p w:rsidR="00BA202D" w:rsidRDefault="00BA202D" w:rsidP="00BA202D">
      <w:pPr>
        <w:rPr>
          <w:rFonts w:ascii="Times New Roman" w:eastAsia="Source Sans Pro" w:hAnsi="Times New Roman" w:cs="Times New Roman"/>
          <w:b/>
          <w:color w:val="333333"/>
          <w:sz w:val="24"/>
          <w:szCs w:val="24"/>
        </w:rPr>
      </w:pPr>
      <w:r>
        <w:rPr>
          <w:rFonts w:ascii="Times New Roman" w:eastAsia="Source Sans Pro" w:hAnsi="Times New Roman" w:cs="Times New Roman"/>
          <w:b/>
          <w:color w:val="333333"/>
          <w:sz w:val="24"/>
          <w:szCs w:val="24"/>
          <w:highlight w:val="yellow"/>
        </w:rPr>
        <w:lastRenderedPageBreak/>
        <w:t>Ústní část</w:t>
      </w:r>
    </w:p>
    <w:p w:rsidR="00BA202D" w:rsidRDefault="00BA202D" w:rsidP="00BA202D">
      <w:pPr>
        <w:pStyle w:val="Bezmezer"/>
        <w:numPr>
          <w:ilvl w:val="0"/>
          <w:numId w:val="36"/>
        </w:numPr>
        <w:ind w:left="284" w:hanging="284"/>
        <w:rPr>
          <w:rFonts w:ascii="Times New Roman" w:hAnsi="Times New Roman" w:cs="Times New Roman"/>
          <w:sz w:val="24"/>
          <w:szCs w:val="24"/>
        </w:rPr>
      </w:pPr>
      <w:r>
        <w:rPr>
          <w:rFonts w:ascii="Times New Roman" w:hAnsi="Times New Roman" w:cs="Times New Roman"/>
          <w:sz w:val="24"/>
          <w:szCs w:val="24"/>
        </w:rPr>
        <w:t>ústní část maturitní zkoušky je na úrovni B2 dle Společného evropského referenčního rámce</w:t>
      </w:r>
    </w:p>
    <w:p w:rsidR="00BA202D" w:rsidRDefault="00BA202D" w:rsidP="00BA202D">
      <w:pPr>
        <w:pStyle w:val="Bezmezer"/>
        <w:numPr>
          <w:ilvl w:val="0"/>
          <w:numId w:val="36"/>
        </w:numPr>
        <w:ind w:left="284" w:hanging="284"/>
        <w:rPr>
          <w:rFonts w:ascii="Times New Roman" w:hAnsi="Times New Roman" w:cs="Times New Roman"/>
          <w:sz w:val="24"/>
          <w:szCs w:val="24"/>
        </w:rPr>
      </w:pPr>
      <w:r>
        <w:rPr>
          <w:rFonts w:ascii="Times New Roman" w:hAnsi="Times New Roman" w:cs="Times New Roman"/>
          <w:sz w:val="24"/>
          <w:szCs w:val="24"/>
        </w:rPr>
        <w:t>žák si vylosuje jednu z 25 otázek</w:t>
      </w:r>
    </w:p>
    <w:p w:rsidR="00BA202D" w:rsidRDefault="00BA202D" w:rsidP="00BA202D">
      <w:pPr>
        <w:pStyle w:val="Normlnweb"/>
        <w:numPr>
          <w:ilvl w:val="0"/>
          <w:numId w:val="36"/>
        </w:numPr>
        <w:ind w:left="284" w:hanging="284"/>
      </w:pPr>
      <w:r>
        <w:t xml:space="preserve">žák pro přípravu „na potítku“ obdrží pracovní list </w:t>
      </w:r>
    </w:p>
    <w:p w:rsidR="00BA202D" w:rsidRDefault="00BA202D" w:rsidP="00BA202D">
      <w:pPr>
        <w:pStyle w:val="Normlnweb"/>
        <w:numPr>
          <w:ilvl w:val="0"/>
          <w:numId w:val="36"/>
        </w:numPr>
        <w:ind w:left="284" w:hanging="284"/>
      </w:pPr>
      <w:r>
        <w:t xml:space="preserve">během přípravy má žák povoleno, mimo pracovního listu a psacích potřeb, používat následující pomůcky: slovník, mapy (pro reálie anglicky mluvících zemí); mapy poté používá i u samotné ústní zkoušky </w:t>
      </w:r>
    </w:p>
    <w:p w:rsidR="00BA202D" w:rsidRDefault="00BA202D" w:rsidP="00BA202D">
      <w:pPr>
        <w:pStyle w:val="Bezmezer"/>
        <w:numPr>
          <w:ilvl w:val="0"/>
          <w:numId w:val="36"/>
        </w:numPr>
        <w:ind w:left="284" w:hanging="284"/>
        <w:rPr>
          <w:rFonts w:ascii="Times New Roman" w:hAnsi="Times New Roman" w:cs="Times New Roman"/>
          <w:sz w:val="24"/>
          <w:szCs w:val="24"/>
        </w:rPr>
      </w:pPr>
      <w:r>
        <w:rPr>
          <w:rFonts w:ascii="Times New Roman" w:hAnsi="Times New Roman" w:cs="Times New Roman"/>
          <w:sz w:val="24"/>
          <w:szCs w:val="24"/>
        </w:rPr>
        <w:t xml:space="preserve">časový limit pro přípravu na zkoušku je 20 minut </w:t>
      </w:r>
    </w:p>
    <w:p w:rsidR="00BA202D" w:rsidRDefault="00BA202D" w:rsidP="00BA202D">
      <w:pPr>
        <w:pStyle w:val="Normlnweb"/>
        <w:numPr>
          <w:ilvl w:val="0"/>
          <w:numId w:val="36"/>
        </w:numPr>
        <w:ind w:left="284" w:hanging="284"/>
      </w:pPr>
      <w:r>
        <w:t xml:space="preserve">samotná zkouška trvá 15 minut </w:t>
      </w:r>
    </w:p>
    <w:p w:rsidR="00BA202D" w:rsidRDefault="00BA202D" w:rsidP="00BA202D">
      <w:pPr>
        <w:pStyle w:val="Bezmezer"/>
        <w:numPr>
          <w:ilvl w:val="0"/>
          <w:numId w:val="36"/>
        </w:numPr>
        <w:ind w:left="284" w:hanging="284"/>
        <w:rPr>
          <w:rFonts w:ascii="Times New Roman" w:hAnsi="Times New Roman" w:cs="Times New Roman"/>
          <w:sz w:val="24"/>
          <w:szCs w:val="24"/>
        </w:rPr>
      </w:pPr>
      <w:r>
        <w:rPr>
          <w:rFonts w:ascii="Times New Roman" w:hAnsi="Times New Roman" w:cs="Times New Roman"/>
          <w:sz w:val="24"/>
          <w:szCs w:val="24"/>
        </w:rPr>
        <w:t>maturitní otázky jsou monotematické, každá se však skládá ze čtyř částí/úkolů, kdy žák prokáže své jazykové dovednosti: 1. samostatný projev na dané téma (cca 5 minut); 2. odpověď na otázky vztahující se k tématu bez předchozí přípravy (cca. 3 minuty); 3. práce s vizuálními materiály - popis a porovnání obrázku, uvedení do souvislostí s tématem (cca 3 minuty), 4. rozhovor se zkoušející - situace z běžného života (cca 4 minuty)</w:t>
      </w:r>
    </w:p>
    <w:p w:rsidR="00BA202D" w:rsidRDefault="00BA202D" w:rsidP="00BA202D">
      <w:pPr>
        <w:pStyle w:val="Normlnweb"/>
        <w:numPr>
          <w:ilvl w:val="0"/>
          <w:numId w:val="36"/>
        </w:numPr>
        <w:ind w:left="284" w:hanging="284"/>
      </w:pPr>
      <w:r>
        <w:t>všechny čtyři části maturitní zkoušky jsou hodnoceny stejným počtem bodů, max. 9: 3 body za splnění zadání, obsah a projev žáka (srozumitelnost, účelnost, koherence, komunikativní strategie, asistence zkoušejícího), 3 za lexikální kompetenci (rozsah a přesnost), 3 za gramatickou kompetenci (rozsah a přesnost), dalšími třemi body je hodnocena fonetická kompetence za celou ústní zkoušku (plynulost, intonace, výslovnost)</w:t>
      </w:r>
    </w:p>
    <w:p w:rsidR="00BA202D" w:rsidRDefault="00BA202D" w:rsidP="00BA202D">
      <w:pPr>
        <w:pStyle w:val="Normlnweb"/>
        <w:numPr>
          <w:ilvl w:val="0"/>
          <w:numId w:val="36"/>
        </w:numPr>
        <w:ind w:left="284" w:hanging="284"/>
        <w:rPr>
          <w:b/>
        </w:rPr>
      </w:pPr>
      <w:r>
        <w:rPr>
          <w:b/>
        </w:rPr>
        <w:t>maximální počet bodů: 39</w:t>
      </w:r>
    </w:p>
    <w:p w:rsidR="00BA202D" w:rsidRDefault="00BA202D" w:rsidP="00BA202D">
      <w:pPr>
        <w:pStyle w:val="Normlnweb"/>
        <w:numPr>
          <w:ilvl w:val="0"/>
          <w:numId w:val="36"/>
        </w:numPr>
        <w:ind w:left="284" w:hanging="284"/>
        <w:rPr>
          <w:b/>
        </w:rPr>
      </w:pPr>
      <w:r>
        <w:rPr>
          <w:b/>
        </w:rPr>
        <w:t>ústní zkoušku vykoná žák úspěšně, pokud dosáhne minimálně 16 bodů</w:t>
      </w:r>
    </w:p>
    <w:p w:rsidR="00BA202D" w:rsidRDefault="00BA202D" w:rsidP="00BA202D">
      <w:pPr>
        <w:pStyle w:val="Bezmezer"/>
        <w:ind w:firstLine="708"/>
        <w:rPr>
          <w:rFonts w:ascii="Times New Roman" w:hAnsi="Times New Roman" w:cs="Times New Roman"/>
          <w:b/>
          <w:sz w:val="24"/>
        </w:rPr>
      </w:pPr>
      <w:r>
        <w:rPr>
          <w:rFonts w:ascii="Times New Roman" w:hAnsi="Times New Roman" w:cs="Times New Roman"/>
          <w:b/>
          <w:sz w:val="24"/>
        </w:rPr>
        <w:t>struktura a hodnocení ústní zkoušky</w:t>
      </w:r>
    </w:p>
    <w:p w:rsidR="00BA202D" w:rsidRDefault="00BA202D" w:rsidP="00BA202D">
      <w:pPr>
        <w:pStyle w:val="Bezmezer"/>
        <w:rPr>
          <w:rFonts w:ascii="Times New Roman" w:hAnsi="Times New Roman" w:cs="Times New Roman"/>
          <w:sz w:val="6"/>
        </w:rPr>
      </w:pPr>
    </w:p>
    <w:tbl>
      <w:tblPr>
        <w:tblStyle w:val="Mkatabulky"/>
        <w:tblW w:w="0" w:type="auto"/>
        <w:tblInd w:w="0" w:type="dxa"/>
        <w:tblLayout w:type="fixed"/>
        <w:tblLook w:val="04A0" w:firstRow="1" w:lastRow="0" w:firstColumn="1" w:lastColumn="0" w:noHBand="0" w:noVBand="1"/>
      </w:tblPr>
      <w:tblGrid>
        <w:gridCol w:w="675"/>
        <w:gridCol w:w="2268"/>
        <w:gridCol w:w="426"/>
        <w:gridCol w:w="425"/>
        <w:gridCol w:w="451"/>
        <w:gridCol w:w="399"/>
        <w:gridCol w:w="6"/>
        <w:gridCol w:w="845"/>
        <w:gridCol w:w="3731"/>
      </w:tblGrid>
      <w:tr w:rsidR="00BA202D" w:rsidTr="00BA202D">
        <w:tc>
          <w:tcPr>
            <w:tcW w:w="675" w:type="dxa"/>
            <w:tcBorders>
              <w:top w:val="single" w:sz="12" w:space="0" w:color="auto"/>
              <w:left w:val="single" w:sz="12"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část</w:t>
            </w:r>
          </w:p>
        </w:tc>
        <w:tc>
          <w:tcPr>
            <w:tcW w:w="2268" w:type="dxa"/>
            <w:tcBorders>
              <w:top w:val="single" w:sz="12" w:space="0" w:color="auto"/>
              <w:left w:val="single" w:sz="4" w:space="0" w:color="auto"/>
              <w:bottom w:val="single" w:sz="12" w:space="0" w:color="auto"/>
              <w:right w:val="single" w:sz="4" w:space="0" w:color="auto"/>
            </w:tcBorders>
          </w:tcPr>
          <w:p w:rsidR="00BA202D" w:rsidRDefault="00BA202D">
            <w:pPr>
              <w:pStyle w:val="Bezmezer"/>
              <w:rPr>
                <w:rFonts w:ascii="Times New Roman" w:hAnsi="Times New Roman" w:cs="Times New Roman"/>
                <w:sz w:val="24"/>
                <w:szCs w:val="24"/>
                <w:lang w:eastAsia="cs-CZ"/>
              </w:rPr>
            </w:pPr>
          </w:p>
        </w:tc>
        <w:tc>
          <w:tcPr>
            <w:tcW w:w="1701" w:type="dxa"/>
            <w:gridSpan w:val="4"/>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body</w:t>
            </w:r>
          </w:p>
        </w:tc>
        <w:tc>
          <w:tcPr>
            <w:tcW w:w="851" w:type="dxa"/>
            <w:gridSpan w:val="2"/>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Σ za část</w:t>
            </w:r>
          </w:p>
        </w:tc>
        <w:tc>
          <w:tcPr>
            <w:tcW w:w="3731" w:type="dxa"/>
            <w:tcBorders>
              <w:top w:val="single" w:sz="12" w:space="0" w:color="auto"/>
              <w:left w:val="single" w:sz="4" w:space="0" w:color="auto"/>
              <w:bottom w:val="single" w:sz="12" w:space="0" w:color="auto"/>
              <w:right w:val="single" w:sz="12"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poznámky</w:t>
            </w:r>
          </w:p>
        </w:tc>
      </w:tr>
      <w:tr w:rsidR="00BA202D" w:rsidTr="00BA202D">
        <w:tc>
          <w:tcPr>
            <w:tcW w:w="675" w:type="dxa"/>
            <w:vMerge w:val="restart"/>
            <w:tcBorders>
              <w:top w:val="single" w:sz="12" w:space="0" w:color="auto"/>
              <w:left w:val="single" w:sz="12"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1.</w:t>
            </w:r>
          </w:p>
        </w:tc>
        <w:tc>
          <w:tcPr>
            <w:tcW w:w="2268"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Zadání/obsah a projev</w:t>
            </w:r>
          </w:p>
        </w:tc>
        <w:tc>
          <w:tcPr>
            <w:tcW w:w="426"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851" w:type="dxa"/>
            <w:gridSpan w:val="2"/>
            <w:vMerge w:val="restart"/>
            <w:tcBorders>
              <w:top w:val="single" w:sz="12" w:space="0" w:color="auto"/>
              <w:left w:val="single" w:sz="4" w:space="0" w:color="auto"/>
              <w:bottom w:val="single" w:sz="12" w:space="0" w:color="auto"/>
              <w:right w:val="single" w:sz="4" w:space="0" w:color="auto"/>
            </w:tcBorders>
          </w:tcPr>
          <w:p w:rsidR="00BA202D" w:rsidRDefault="00BA202D">
            <w:pPr>
              <w:pStyle w:val="Bezmezer"/>
              <w:rPr>
                <w:rFonts w:ascii="Times New Roman" w:hAnsi="Times New Roman" w:cs="Times New Roman"/>
                <w:sz w:val="24"/>
                <w:szCs w:val="24"/>
                <w:lang w:eastAsia="cs-CZ"/>
              </w:rPr>
            </w:pPr>
          </w:p>
        </w:tc>
        <w:tc>
          <w:tcPr>
            <w:tcW w:w="3731" w:type="dxa"/>
            <w:vMerge w:val="restart"/>
            <w:tcBorders>
              <w:top w:val="single" w:sz="12" w:space="0" w:color="auto"/>
              <w:left w:val="single" w:sz="4" w:space="0" w:color="auto"/>
              <w:bottom w:val="single" w:sz="12" w:space="0" w:color="auto"/>
              <w:right w:val="single" w:sz="12" w:space="0" w:color="auto"/>
            </w:tcBorders>
          </w:tcPr>
          <w:p w:rsidR="00BA202D" w:rsidRDefault="00BA202D">
            <w:pPr>
              <w:pStyle w:val="Bezmezer"/>
              <w:rPr>
                <w:rFonts w:ascii="Times New Roman"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4"/>
                <w:lang w:eastAsia="cs-CZ"/>
              </w:rPr>
            </w:pPr>
            <w:r>
              <w:rPr>
                <w:rFonts w:ascii="Times New Roman" w:hAnsi="Times New Roman" w:cs="Times New Roman"/>
                <w:sz w:val="20"/>
                <w:szCs w:val="24"/>
                <w:lang w:eastAsia="cs-CZ"/>
              </w:rPr>
              <w:t>Lexikální kompetence</w:t>
            </w:r>
          </w:p>
        </w:tc>
        <w:tc>
          <w:tcPr>
            <w:tcW w:w="426"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Gramatická kompetence</w:t>
            </w:r>
          </w:p>
        </w:tc>
        <w:tc>
          <w:tcPr>
            <w:tcW w:w="426"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675" w:type="dxa"/>
            <w:vMerge w:val="restart"/>
            <w:tcBorders>
              <w:top w:val="single" w:sz="12" w:space="0" w:color="auto"/>
              <w:left w:val="single" w:sz="12"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2.</w:t>
            </w:r>
          </w:p>
        </w:tc>
        <w:tc>
          <w:tcPr>
            <w:tcW w:w="2268"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Zadání/obsah a projev</w:t>
            </w:r>
          </w:p>
        </w:tc>
        <w:tc>
          <w:tcPr>
            <w:tcW w:w="426"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851" w:type="dxa"/>
            <w:gridSpan w:val="2"/>
            <w:vMerge w:val="restart"/>
            <w:tcBorders>
              <w:top w:val="single" w:sz="12" w:space="0" w:color="auto"/>
              <w:left w:val="single" w:sz="4" w:space="0" w:color="auto"/>
              <w:bottom w:val="single" w:sz="12" w:space="0" w:color="auto"/>
              <w:right w:val="single" w:sz="4" w:space="0" w:color="auto"/>
            </w:tcBorders>
          </w:tcPr>
          <w:p w:rsidR="00BA202D" w:rsidRDefault="00BA202D">
            <w:pPr>
              <w:pStyle w:val="Bezmezer"/>
              <w:rPr>
                <w:rFonts w:ascii="Times New Roman" w:hAnsi="Times New Roman" w:cs="Times New Roman"/>
                <w:sz w:val="24"/>
                <w:szCs w:val="24"/>
                <w:lang w:eastAsia="cs-CZ"/>
              </w:rPr>
            </w:pPr>
          </w:p>
        </w:tc>
        <w:tc>
          <w:tcPr>
            <w:tcW w:w="3731" w:type="dxa"/>
            <w:vMerge w:val="restart"/>
            <w:tcBorders>
              <w:top w:val="single" w:sz="12" w:space="0" w:color="auto"/>
              <w:left w:val="single" w:sz="4" w:space="0" w:color="auto"/>
              <w:bottom w:val="single" w:sz="12" w:space="0" w:color="auto"/>
              <w:right w:val="single" w:sz="12" w:space="0" w:color="auto"/>
            </w:tcBorders>
          </w:tcPr>
          <w:p w:rsidR="00BA202D" w:rsidRDefault="00BA202D">
            <w:pPr>
              <w:pStyle w:val="Bezmezer"/>
              <w:rPr>
                <w:rFonts w:ascii="Times New Roman"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Lexikální kompetence</w:t>
            </w:r>
          </w:p>
        </w:tc>
        <w:tc>
          <w:tcPr>
            <w:tcW w:w="426"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Gramatická kompetence</w:t>
            </w:r>
          </w:p>
        </w:tc>
        <w:tc>
          <w:tcPr>
            <w:tcW w:w="426"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675" w:type="dxa"/>
            <w:vMerge w:val="restart"/>
            <w:tcBorders>
              <w:top w:val="single" w:sz="12" w:space="0" w:color="auto"/>
              <w:left w:val="single" w:sz="12"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3.</w:t>
            </w:r>
          </w:p>
        </w:tc>
        <w:tc>
          <w:tcPr>
            <w:tcW w:w="2268"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Zadání/obsah a projev</w:t>
            </w:r>
          </w:p>
        </w:tc>
        <w:tc>
          <w:tcPr>
            <w:tcW w:w="426"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851" w:type="dxa"/>
            <w:gridSpan w:val="2"/>
            <w:vMerge w:val="restart"/>
            <w:tcBorders>
              <w:top w:val="single" w:sz="12" w:space="0" w:color="auto"/>
              <w:left w:val="single" w:sz="4" w:space="0" w:color="auto"/>
              <w:bottom w:val="single" w:sz="12" w:space="0" w:color="auto"/>
              <w:right w:val="single" w:sz="4" w:space="0" w:color="auto"/>
            </w:tcBorders>
          </w:tcPr>
          <w:p w:rsidR="00BA202D" w:rsidRDefault="00BA202D">
            <w:pPr>
              <w:pStyle w:val="Bezmezer"/>
              <w:rPr>
                <w:rFonts w:ascii="Times New Roman" w:hAnsi="Times New Roman" w:cs="Times New Roman"/>
                <w:sz w:val="24"/>
                <w:szCs w:val="24"/>
                <w:lang w:eastAsia="cs-CZ"/>
              </w:rPr>
            </w:pPr>
          </w:p>
        </w:tc>
        <w:tc>
          <w:tcPr>
            <w:tcW w:w="3731" w:type="dxa"/>
            <w:vMerge w:val="restart"/>
            <w:tcBorders>
              <w:top w:val="single" w:sz="12" w:space="0" w:color="auto"/>
              <w:left w:val="single" w:sz="4" w:space="0" w:color="auto"/>
              <w:bottom w:val="single" w:sz="12" w:space="0" w:color="auto"/>
              <w:right w:val="single" w:sz="12" w:space="0" w:color="auto"/>
            </w:tcBorders>
          </w:tcPr>
          <w:p w:rsidR="00BA202D" w:rsidRDefault="00BA202D">
            <w:pPr>
              <w:pStyle w:val="Bezmezer"/>
              <w:rPr>
                <w:rFonts w:ascii="Times New Roman"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Lexikální kompetence</w:t>
            </w:r>
          </w:p>
        </w:tc>
        <w:tc>
          <w:tcPr>
            <w:tcW w:w="426"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Gramatická kompetence</w:t>
            </w:r>
          </w:p>
        </w:tc>
        <w:tc>
          <w:tcPr>
            <w:tcW w:w="426"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675" w:type="dxa"/>
            <w:vMerge w:val="restart"/>
            <w:tcBorders>
              <w:top w:val="single" w:sz="12" w:space="0" w:color="auto"/>
              <w:left w:val="single" w:sz="12"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4.</w:t>
            </w:r>
          </w:p>
        </w:tc>
        <w:tc>
          <w:tcPr>
            <w:tcW w:w="2268"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Zadání/obsah a projev</w:t>
            </w:r>
          </w:p>
        </w:tc>
        <w:tc>
          <w:tcPr>
            <w:tcW w:w="426"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12"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851" w:type="dxa"/>
            <w:gridSpan w:val="2"/>
            <w:vMerge w:val="restart"/>
            <w:tcBorders>
              <w:top w:val="single" w:sz="12" w:space="0" w:color="auto"/>
              <w:left w:val="single" w:sz="4" w:space="0" w:color="auto"/>
              <w:bottom w:val="single" w:sz="12" w:space="0" w:color="auto"/>
              <w:right w:val="single" w:sz="4" w:space="0" w:color="auto"/>
            </w:tcBorders>
          </w:tcPr>
          <w:p w:rsidR="00BA202D" w:rsidRDefault="00BA202D">
            <w:pPr>
              <w:pStyle w:val="Bezmezer"/>
              <w:rPr>
                <w:rFonts w:ascii="Times New Roman" w:hAnsi="Times New Roman" w:cs="Times New Roman"/>
                <w:sz w:val="24"/>
                <w:szCs w:val="24"/>
                <w:lang w:eastAsia="cs-CZ"/>
              </w:rPr>
            </w:pPr>
          </w:p>
        </w:tc>
        <w:tc>
          <w:tcPr>
            <w:tcW w:w="3731" w:type="dxa"/>
            <w:vMerge w:val="restart"/>
            <w:tcBorders>
              <w:top w:val="single" w:sz="12" w:space="0" w:color="auto"/>
              <w:left w:val="single" w:sz="4" w:space="0" w:color="auto"/>
              <w:bottom w:val="single" w:sz="12" w:space="0" w:color="auto"/>
              <w:right w:val="single" w:sz="12" w:space="0" w:color="auto"/>
            </w:tcBorders>
          </w:tcPr>
          <w:p w:rsidR="00BA202D" w:rsidRDefault="00BA202D">
            <w:pPr>
              <w:pStyle w:val="Bezmezer"/>
              <w:rPr>
                <w:rFonts w:ascii="Times New Roman"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Lexikální kompetence</w:t>
            </w:r>
          </w:p>
        </w:tc>
        <w:tc>
          <w:tcPr>
            <w:tcW w:w="426"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4"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4650" w:type="dxa"/>
            <w:vMerge/>
            <w:tcBorders>
              <w:top w:val="single" w:sz="12" w:space="0" w:color="auto"/>
              <w:left w:val="single" w:sz="12"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2268"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Gramatická kompetence</w:t>
            </w:r>
          </w:p>
        </w:tc>
        <w:tc>
          <w:tcPr>
            <w:tcW w:w="426"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4"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1696" w:type="dxa"/>
            <w:gridSpan w:val="2"/>
            <w:vMerge/>
            <w:tcBorders>
              <w:top w:val="single" w:sz="4" w:space="0" w:color="auto"/>
              <w:left w:val="single" w:sz="4" w:space="0" w:color="auto"/>
              <w:bottom w:val="single" w:sz="12" w:space="0" w:color="auto"/>
              <w:right w:val="single" w:sz="4"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c>
          <w:tcPr>
            <w:tcW w:w="3731" w:type="dxa"/>
            <w:vMerge/>
            <w:tcBorders>
              <w:top w:val="single" w:sz="12" w:space="0" w:color="auto"/>
              <w:left w:val="single" w:sz="4" w:space="0" w:color="auto"/>
              <w:bottom w:val="single" w:sz="12" w:space="0" w:color="auto"/>
              <w:right w:val="single" w:sz="12" w:space="0" w:color="auto"/>
            </w:tcBorders>
            <w:vAlign w:val="center"/>
            <w:hideMark/>
          </w:tcPr>
          <w:p w:rsidR="00BA202D" w:rsidRDefault="00BA202D">
            <w:pPr>
              <w:spacing w:after="0" w:line="240" w:lineRule="auto"/>
              <w:rPr>
                <w:rFonts w:ascii="Times New Roman" w:eastAsiaTheme="minorEastAsia" w:hAnsi="Times New Roman" w:cs="Times New Roman"/>
                <w:sz w:val="24"/>
                <w:szCs w:val="24"/>
                <w:lang w:eastAsia="cs-CZ"/>
              </w:rPr>
            </w:pPr>
          </w:p>
        </w:tc>
      </w:tr>
      <w:tr w:rsidR="00BA202D" w:rsidTr="00BA202D">
        <w:tc>
          <w:tcPr>
            <w:tcW w:w="675" w:type="dxa"/>
            <w:tcBorders>
              <w:top w:val="single" w:sz="12" w:space="0" w:color="auto"/>
              <w:left w:val="single" w:sz="12"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proofErr w:type="gramStart"/>
            <w:r>
              <w:rPr>
                <w:rFonts w:ascii="Times New Roman" w:hAnsi="Times New Roman" w:cs="Times New Roman"/>
                <w:sz w:val="24"/>
                <w:szCs w:val="24"/>
                <w:lang w:eastAsia="cs-CZ"/>
              </w:rPr>
              <w:t>1.-4.</w:t>
            </w:r>
            <w:proofErr w:type="gramEnd"/>
          </w:p>
        </w:tc>
        <w:tc>
          <w:tcPr>
            <w:tcW w:w="2268" w:type="dxa"/>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4"/>
                <w:szCs w:val="24"/>
                <w:lang w:eastAsia="cs-CZ"/>
              </w:rPr>
            </w:pPr>
            <w:r>
              <w:rPr>
                <w:rFonts w:ascii="Times New Roman" w:hAnsi="Times New Roman" w:cs="Times New Roman"/>
                <w:sz w:val="20"/>
                <w:szCs w:val="24"/>
                <w:lang w:eastAsia="cs-CZ"/>
              </w:rPr>
              <w:t>Fonetická kompetence</w:t>
            </w:r>
          </w:p>
        </w:tc>
        <w:tc>
          <w:tcPr>
            <w:tcW w:w="426" w:type="dxa"/>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3</w:t>
            </w:r>
          </w:p>
        </w:tc>
        <w:tc>
          <w:tcPr>
            <w:tcW w:w="425" w:type="dxa"/>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2</w:t>
            </w:r>
          </w:p>
        </w:tc>
        <w:tc>
          <w:tcPr>
            <w:tcW w:w="451" w:type="dxa"/>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1</w:t>
            </w:r>
          </w:p>
        </w:tc>
        <w:tc>
          <w:tcPr>
            <w:tcW w:w="399" w:type="dxa"/>
            <w:tcBorders>
              <w:top w:val="single" w:sz="12" w:space="0" w:color="auto"/>
              <w:left w:val="single" w:sz="4" w:space="0" w:color="auto"/>
              <w:bottom w:val="single" w:sz="12" w:space="0" w:color="auto"/>
              <w:right w:val="single" w:sz="4" w:space="0" w:color="auto"/>
            </w:tcBorders>
            <w:hideMark/>
          </w:tcPr>
          <w:p w:rsidR="00BA202D" w:rsidRDefault="00BA202D">
            <w:pPr>
              <w:pStyle w:val="Bezmezer"/>
              <w:rPr>
                <w:rFonts w:ascii="Times New Roman" w:hAnsi="Times New Roman" w:cs="Times New Roman"/>
                <w:sz w:val="20"/>
                <w:szCs w:val="20"/>
                <w:lang w:eastAsia="cs-CZ"/>
              </w:rPr>
            </w:pPr>
            <w:r>
              <w:rPr>
                <w:rFonts w:ascii="Times New Roman" w:hAnsi="Times New Roman" w:cs="Times New Roman"/>
                <w:sz w:val="20"/>
                <w:szCs w:val="20"/>
                <w:lang w:eastAsia="cs-CZ"/>
              </w:rPr>
              <w:t>0</w:t>
            </w:r>
          </w:p>
        </w:tc>
        <w:tc>
          <w:tcPr>
            <w:tcW w:w="851" w:type="dxa"/>
            <w:gridSpan w:val="2"/>
            <w:tcBorders>
              <w:top w:val="single" w:sz="12" w:space="0" w:color="auto"/>
              <w:left w:val="single" w:sz="4" w:space="0" w:color="auto"/>
              <w:bottom w:val="single" w:sz="12" w:space="0" w:color="auto"/>
              <w:right w:val="single" w:sz="4" w:space="0" w:color="auto"/>
            </w:tcBorders>
          </w:tcPr>
          <w:p w:rsidR="00BA202D" w:rsidRDefault="00BA202D">
            <w:pPr>
              <w:pStyle w:val="Bezmezer"/>
              <w:rPr>
                <w:rFonts w:ascii="Times New Roman" w:hAnsi="Times New Roman" w:cs="Times New Roman"/>
                <w:sz w:val="24"/>
                <w:szCs w:val="24"/>
                <w:lang w:eastAsia="cs-CZ"/>
              </w:rPr>
            </w:pPr>
          </w:p>
        </w:tc>
        <w:tc>
          <w:tcPr>
            <w:tcW w:w="3731" w:type="dxa"/>
            <w:tcBorders>
              <w:top w:val="single" w:sz="12" w:space="0" w:color="auto"/>
              <w:left w:val="single" w:sz="4" w:space="0" w:color="auto"/>
              <w:bottom w:val="single" w:sz="12" w:space="0" w:color="auto"/>
              <w:right w:val="single" w:sz="12" w:space="0" w:color="auto"/>
            </w:tcBorders>
          </w:tcPr>
          <w:p w:rsidR="00BA202D" w:rsidRDefault="00BA202D">
            <w:pPr>
              <w:pStyle w:val="Bezmezer"/>
              <w:rPr>
                <w:rFonts w:ascii="Times New Roman" w:hAnsi="Times New Roman" w:cs="Times New Roman"/>
                <w:sz w:val="24"/>
                <w:szCs w:val="24"/>
                <w:lang w:eastAsia="cs-CZ"/>
              </w:rPr>
            </w:pPr>
          </w:p>
        </w:tc>
      </w:tr>
      <w:tr w:rsidR="00BA202D" w:rsidTr="00BA202D">
        <w:tc>
          <w:tcPr>
            <w:tcW w:w="4650" w:type="dxa"/>
            <w:gridSpan w:val="7"/>
            <w:tcBorders>
              <w:top w:val="single" w:sz="12" w:space="0" w:color="auto"/>
              <w:left w:val="single" w:sz="12" w:space="0" w:color="auto"/>
              <w:bottom w:val="single" w:sz="12" w:space="0" w:color="auto"/>
              <w:right w:val="single" w:sz="18" w:space="0" w:color="auto"/>
            </w:tcBorders>
            <w:vAlign w:val="center"/>
          </w:tcPr>
          <w:p w:rsidR="00BA202D" w:rsidRDefault="00BA202D">
            <w:pPr>
              <w:pStyle w:val="Bezmezer"/>
              <w:jc w:val="center"/>
              <w:rPr>
                <w:rFonts w:ascii="Times New Roman" w:hAnsi="Times New Roman" w:cs="Times New Roman"/>
                <w:sz w:val="2"/>
                <w:szCs w:val="24"/>
                <w:lang w:eastAsia="cs-CZ"/>
              </w:rPr>
            </w:pPr>
          </w:p>
          <w:p w:rsidR="00BA202D" w:rsidRDefault="00BA202D">
            <w:pPr>
              <w:pStyle w:val="Bezmezer"/>
              <w:jc w:val="center"/>
              <w:rPr>
                <w:rFonts w:ascii="Times New Roman" w:hAnsi="Times New Roman" w:cs="Times New Roman"/>
                <w:b/>
                <w:sz w:val="24"/>
                <w:szCs w:val="24"/>
                <w:lang w:eastAsia="cs-CZ"/>
              </w:rPr>
            </w:pPr>
            <w:r>
              <w:rPr>
                <w:rFonts w:ascii="Times New Roman" w:hAnsi="Times New Roman" w:cs="Times New Roman"/>
                <w:b/>
                <w:sz w:val="24"/>
                <w:szCs w:val="24"/>
                <w:lang w:eastAsia="cs-CZ"/>
              </w:rPr>
              <w:t>body celkem</w:t>
            </w:r>
          </w:p>
        </w:tc>
        <w:tc>
          <w:tcPr>
            <w:tcW w:w="845" w:type="dxa"/>
            <w:tcBorders>
              <w:top w:val="single" w:sz="12" w:space="0" w:color="auto"/>
              <w:left w:val="single" w:sz="12" w:space="0" w:color="auto"/>
              <w:bottom w:val="single" w:sz="12" w:space="0" w:color="auto"/>
              <w:right w:val="single" w:sz="18" w:space="0" w:color="auto"/>
            </w:tcBorders>
          </w:tcPr>
          <w:p w:rsidR="00BA202D" w:rsidRDefault="00BA202D">
            <w:pPr>
              <w:rPr>
                <w:rFonts w:ascii="Times New Roman" w:hAnsi="Times New Roman" w:cs="Times New Roman"/>
                <w:sz w:val="24"/>
                <w:szCs w:val="24"/>
                <w:lang w:eastAsia="cs-CZ"/>
              </w:rPr>
            </w:pPr>
          </w:p>
          <w:p w:rsidR="00BA202D" w:rsidRDefault="00BA202D">
            <w:pPr>
              <w:pStyle w:val="Bezmezer"/>
              <w:rPr>
                <w:rFonts w:ascii="Times New Roman" w:hAnsi="Times New Roman" w:cs="Times New Roman"/>
                <w:sz w:val="24"/>
                <w:szCs w:val="24"/>
                <w:lang w:eastAsia="cs-CZ"/>
              </w:rPr>
            </w:pPr>
          </w:p>
        </w:tc>
        <w:tc>
          <w:tcPr>
            <w:tcW w:w="3731" w:type="dxa"/>
            <w:tcBorders>
              <w:top w:val="single" w:sz="12" w:space="0" w:color="auto"/>
              <w:left w:val="single" w:sz="18" w:space="0" w:color="auto"/>
              <w:bottom w:val="single" w:sz="12" w:space="0" w:color="auto"/>
              <w:right w:val="single" w:sz="12" w:space="0" w:color="auto"/>
            </w:tcBorders>
          </w:tcPr>
          <w:p w:rsidR="00BA202D" w:rsidRDefault="00BA202D">
            <w:pPr>
              <w:pStyle w:val="Bezmezer"/>
              <w:rPr>
                <w:rFonts w:ascii="Times New Roman" w:hAnsi="Times New Roman" w:cs="Times New Roman"/>
                <w:sz w:val="24"/>
                <w:szCs w:val="24"/>
                <w:lang w:eastAsia="cs-CZ"/>
              </w:rPr>
            </w:pPr>
          </w:p>
        </w:tc>
      </w:tr>
    </w:tbl>
    <w:p w:rsidR="00BA202D" w:rsidRDefault="00BA202D" w:rsidP="00BA202D">
      <w:pPr>
        <w:numPr>
          <w:ilvl w:val="0"/>
          <w:numId w:val="35"/>
        </w:numPr>
        <w:spacing w:after="0" w:line="240" w:lineRule="auto"/>
        <w:ind w:left="0" w:firstLine="0"/>
        <w:textAlignment w:val="baseline"/>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tabulka pro výsledný počet bodů a převod na známku za ústní část</w:t>
      </w:r>
    </w:p>
    <w:p w:rsidR="00BA202D" w:rsidRDefault="00BA202D" w:rsidP="00BA202D">
      <w:pPr>
        <w:spacing w:after="0" w:line="240" w:lineRule="auto"/>
        <w:ind w:left="360"/>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695"/>
      </w:tblGrid>
      <w:tr w:rsidR="00BA202D" w:rsidTr="00BA202D">
        <w:trPr>
          <w:trHeight w:val="255"/>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body </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známka </w:t>
            </w:r>
          </w:p>
        </w:tc>
      </w:tr>
      <w:tr w:rsidR="00BA202D" w:rsidTr="00BA202D">
        <w:trPr>
          <w:trHeight w:val="240"/>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39 – 35</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w:t>
            </w:r>
          </w:p>
        </w:tc>
      </w:tr>
      <w:tr w:rsidR="00BA202D" w:rsidTr="00BA202D">
        <w:trPr>
          <w:trHeight w:val="255"/>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34  - 29</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w:t>
            </w:r>
          </w:p>
        </w:tc>
      </w:tr>
      <w:tr w:rsidR="00BA202D" w:rsidTr="00BA202D">
        <w:trPr>
          <w:trHeight w:val="240"/>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28-  23</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w:t>
            </w:r>
          </w:p>
        </w:tc>
      </w:tr>
      <w:tr w:rsidR="00BA202D" w:rsidTr="00BA202D">
        <w:trPr>
          <w:trHeight w:val="255"/>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22  -16</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w:t>
            </w:r>
          </w:p>
        </w:tc>
      </w:tr>
      <w:tr w:rsidR="00BA202D" w:rsidTr="00BA202D">
        <w:trPr>
          <w:trHeight w:val="240"/>
        </w:trPr>
        <w:tc>
          <w:tcPr>
            <w:tcW w:w="1800"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15  -0</w:t>
            </w:r>
          </w:p>
        </w:tc>
        <w:tc>
          <w:tcPr>
            <w:tcW w:w="1695" w:type="dxa"/>
            <w:tcBorders>
              <w:top w:val="single" w:sz="6" w:space="0" w:color="auto"/>
              <w:left w:val="single" w:sz="6" w:space="0" w:color="auto"/>
              <w:bottom w:val="single" w:sz="6" w:space="0" w:color="auto"/>
              <w:right w:val="single" w:sz="6" w:space="0" w:color="auto"/>
            </w:tcBorders>
            <w:hideMark/>
          </w:tcPr>
          <w:p w:rsidR="00BA202D" w:rsidRDefault="00BA202D">
            <w:pPr>
              <w:spacing w:after="0" w:line="240" w:lineRule="auto"/>
              <w:jc w:val="center"/>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w:t>
            </w:r>
          </w:p>
        </w:tc>
      </w:tr>
    </w:tbl>
    <w:p w:rsidR="00BA202D" w:rsidRDefault="00BA202D" w:rsidP="00BA202D">
      <w:pPr>
        <w:spacing w:after="0" w:line="240" w:lineRule="auto"/>
        <w:ind w:left="360"/>
        <w:textAlignment w:val="baseline"/>
        <w:rPr>
          <w:rFonts w:ascii="Segoe UI" w:eastAsia="Times New Roman" w:hAnsi="Segoe UI" w:cs="Segoe UI"/>
          <w:sz w:val="18"/>
          <w:szCs w:val="18"/>
          <w:lang w:eastAsia="cs-CZ"/>
        </w:rPr>
      </w:pPr>
      <w:r>
        <w:rPr>
          <w:rFonts w:ascii="Calibri" w:eastAsia="Times New Roman" w:hAnsi="Calibri" w:cs="Calibri"/>
          <w:lang w:eastAsia="cs-CZ"/>
        </w:rPr>
        <w:lastRenderedPageBreak/>
        <w:t> </w:t>
      </w:r>
    </w:p>
    <w:p w:rsidR="00BA202D" w:rsidRDefault="00BA202D" w:rsidP="00BA202D">
      <w:pPr>
        <w:rPr>
          <w:rFonts w:ascii="Times New Roman" w:hAnsi="Times New Roman" w:cs="Times New Roman"/>
          <w:b/>
          <w:bCs/>
          <w:sz w:val="24"/>
          <w:szCs w:val="24"/>
        </w:rPr>
      </w:pPr>
      <w:proofErr w:type="spellStart"/>
      <w:r>
        <w:rPr>
          <w:rFonts w:ascii="Times New Roman" w:hAnsi="Times New Roman" w:cs="Times New Roman"/>
          <w:b/>
          <w:bCs/>
          <w:sz w:val="24"/>
          <w:szCs w:val="24"/>
          <w:highlight w:val="green"/>
        </w:rPr>
        <w:t>Writing</w:t>
      </w:r>
      <w:proofErr w:type="spellEnd"/>
    </w:p>
    <w:p w:rsidR="00BA202D" w:rsidRDefault="00BA202D" w:rsidP="00BA202D">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consists</w:t>
      </w:r>
      <w:proofErr w:type="spellEnd"/>
      <w:r>
        <w:rPr>
          <w:rFonts w:ascii="Times New Roman" w:hAnsi="Times New Roman" w:cs="Times New Roman"/>
          <w:sz w:val="24"/>
          <w:szCs w:val="24"/>
        </w:rPr>
        <w:t xml:space="preserve"> of 2 </w:t>
      </w:r>
      <w:proofErr w:type="spellStart"/>
      <w:r>
        <w:rPr>
          <w:rFonts w:ascii="Times New Roman" w:hAnsi="Times New Roman" w:cs="Times New Roman"/>
          <w:sz w:val="24"/>
          <w:szCs w:val="24"/>
        </w:rPr>
        <w:t>parts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both</w:t>
      </w:r>
      <w:proofErr w:type="spellEnd"/>
      <w:r>
        <w:rPr>
          <w:rFonts w:ascii="Times New Roman" w:hAnsi="Times New Roman" w:cs="Times New Roman"/>
          <w:sz w:val="24"/>
          <w:szCs w:val="24"/>
        </w:rPr>
        <w:t xml:space="preserve"> in Czech and in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allowed</w:t>
      </w:r>
      <w:proofErr w:type="spellEnd"/>
      <w:r>
        <w:rPr>
          <w:rFonts w:ascii="Times New Roman" w:hAnsi="Times New Roman" w:cs="Times New Roman"/>
          <w:sz w:val="24"/>
          <w:szCs w:val="24"/>
        </w:rPr>
        <w:t xml:space="preserve"> to use a </w:t>
      </w:r>
      <w:proofErr w:type="spellStart"/>
      <w:r>
        <w:rPr>
          <w:rFonts w:ascii="Times New Roman" w:hAnsi="Times New Roman" w:cs="Times New Roman"/>
          <w:sz w:val="24"/>
          <w:szCs w:val="24"/>
        </w:rPr>
        <w:t>dictionary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no ˇ</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appending</w:t>
      </w:r>
      <w:proofErr w:type="spellEnd"/>
    </w:p>
    <w:p w:rsidR="00BA202D" w:rsidRDefault="00BA202D" w:rsidP="00BA202D">
      <w:pPr>
        <w:rPr>
          <w:rFonts w:ascii="Times New Roman" w:hAnsi="Times New Roman" w:cs="Times New Roman"/>
          <w:sz w:val="24"/>
          <w:szCs w:val="24"/>
        </w:rPr>
      </w:pP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allowed</w:t>
      </w:r>
      <w:proofErr w:type="spellEnd"/>
      <w:r>
        <w:rPr>
          <w:rFonts w:ascii="Times New Roman" w:hAnsi="Times New Roman" w:cs="Times New Roman"/>
          <w:sz w:val="24"/>
          <w:szCs w:val="24"/>
        </w:rPr>
        <w:t xml:space="preserve">: 1hr 30 </w:t>
      </w:r>
      <w:proofErr w:type="spellStart"/>
      <w:r>
        <w:rPr>
          <w:rFonts w:ascii="Times New Roman" w:hAnsi="Times New Roman" w:cs="Times New Roman"/>
          <w:sz w:val="24"/>
          <w:szCs w:val="24"/>
        </w:rPr>
        <w:t>mins</w:t>
      </w:r>
      <w:proofErr w:type="spellEnd"/>
    </w:p>
    <w:p w:rsidR="00BA202D" w:rsidRDefault="00BA202D" w:rsidP="00BA202D">
      <w:pPr>
        <w:rPr>
          <w:rFonts w:ascii="Times New Roman" w:hAnsi="Times New Roman" w:cs="Times New Roman"/>
          <w:sz w:val="24"/>
          <w:szCs w:val="24"/>
        </w:rPr>
      </w:pPr>
    </w:p>
    <w:p w:rsidR="00BA202D" w:rsidRDefault="00BA202D" w:rsidP="00BA202D">
      <w:pPr>
        <w:rPr>
          <w:rFonts w:ascii="Times New Roman" w:hAnsi="Times New Roman" w:cs="Times New Roman"/>
          <w:sz w:val="24"/>
          <w:szCs w:val="24"/>
        </w:rPr>
      </w:pPr>
      <w:r>
        <w:rPr>
          <w:rFonts w:ascii="Times New Roman" w:hAnsi="Times New Roman" w:cs="Times New Roman"/>
          <w:bCs/>
          <w:sz w:val="24"/>
          <w:szCs w:val="24"/>
          <w:u w:val="single"/>
        </w:rPr>
        <w:t>Part 1</w:t>
      </w:r>
      <w:r>
        <w:rPr>
          <w:rFonts w:ascii="Times New Roman" w:hAnsi="Times New Roman" w:cs="Times New Roman"/>
          <w:sz w:val="24"/>
          <w:szCs w:val="24"/>
        </w:rPr>
        <w:t xml:space="preserve">- </w:t>
      </w:r>
      <w:proofErr w:type="spellStart"/>
      <w:r>
        <w:rPr>
          <w:rFonts w:ascii="Times New Roman" w:hAnsi="Times New Roman" w:cs="Times New Roman"/>
          <w:sz w:val="24"/>
          <w:szCs w:val="24"/>
        </w:rPr>
        <w:t>Essay</w:t>
      </w:r>
      <w:proofErr w:type="spellEnd"/>
    </w:p>
    <w:p w:rsidR="00BA202D" w:rsidRDefault="00BA202D" w:rsidP="00BA202D">
      <w:pPr>
        <w:rPr>
          <w:rFonts w:ascii="Times New Roman" w:hAnsi="Times New Roman" w:cs="Times New Roman"/>
          <w:sz w:val="24"/>
          <w:szCs w:val="24"/>
        </w:rPr>
      </w:pP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140-190</w:t>
      </w:r>
    </w:p>
    <w:p w:rsidR="00BA202D" w:rsidRDefault="00BA202D" w:rsidP="00BA202D">
      <w:pPr>
        <w:rPr>
          <w:rFonts w:ascii="Times New Roman" w:hAnsi="Times New Roman" w:cs="Times New Roman"/>
          <w:bCs/>
          <w:sz w:val="24"/>
          <w:szCs w:val="24"/>
          <w:u w:val="single"/>
        </w:rPr>
      </w:pPr>
    </w:p>
    <w:p w:rsidR="00BA202D" w:rsidRDefault="00BA202D" w:rsidP="00BA202D">
      <w:pPr>
        <w:rPr>
          <w:rFonts w:ascii="Times New Roman" w:eastAsia="Source Sans Pro" w:hAnsi="Times New Roman" w:cs="Times New Roman"/>
          <w:color w:val="333333"/>
          <w:sz w:val="24"/>
          <w:szCs w:val="24"/>
        </w:rPr>
      </w:pPr>
      <w:r>
        <w:rPr>
          <w:rFonts w:ascii="Times New Roman" w:hAnsi="Times New Roman" w:cs="Times New Roman"/>
          <w:bCs/>
          <w:sz w:val="24"/>
          <w:szCs w:val="24"/>
          <w:u w:val="single"/>
        </w:rPr>
        <w:t>Part 2</w:t>
      </w:r>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following</w:t>
      </w:r>
      <w:proofErr w:type="spellEnd"/>
      <w:r>
        <w:rPr>
          <w:rFonts w:ascii="Times New Roman" w:hAnsi="Times New Roman" w:cs="Times New Roman"/>
          <w:sz w:val="24"/>
          <w:szCs w:val="24"/>
        </w:rPr>
        <w:t xml:space="preserve"> text </w:t>
      </w:r>
      <w:proofErr w:type="spellStart"/>
      <w:r>
        <w:rPr>
          <w:rFonts w:ascii="Times New Roman" w:hAnsi="Times New Roman" w:cs="Times New Roman"/>
          <w:sz w:val="24"/>
          <w:szCs w:val="24"/>
        </w:rPr>
        <w:t>types</w:t>
      </w:r>
      <w:proofErr w:type="spellEnd"/>
      <w:r>
        <w:rPr>
          <w:rFonts w:ascii="Times New Roman" w:hAnsi="Times New Roman" w:cs="Times New Roman"/>
          <w:sz w:val="24"/>
          <w:szCs w:val="24"/>
        </w:rPr>
        <w:t xml:space="preserve">: </w:t>
      </w:r>
      <w:proofErr w:type="spellStart"/>
      <w:r>
        <w:rPr>
          <w:rFonts w:ascii="Times New Roman" w:eastAsia="Source Sans Pro" w:hAnsi="Times New Roman" w:cs="Times New Roman"/>
          <w:color w:val="333333"/>
          <w:sz w:val="24"/>
          <w:szCs w:val="24"/>
        </w:rPr>
        <w:t>article</w:t>
      </w:r>
      <w:proofErr w:type="spellEnd"/>
      <w:r>
        <w:rPr>
          <w:rFonts w:ascii="Times New Roman" w:eastAsia="Source Sans Pro" w:hAnsi="Times New Roman" w:cs="Times New Roman"/>
          <w:color w:val="333333"/>
          <w:sz w:val="24"/>
          <w:szCs w:val="24"/>
        </w:rPr>
        <w:t>, email/</w:t>
      </w:r>
      <w:proofErr w:type="spellStart"/>
      <w:r>
        <w:rPr>
          <w:rFonts w:ascii="Times New Roman" w:eastAsia="Source Sans Pro" w:hAnsi="Times New Roman" w:cs="Times New Roman"/>
          <w:color w:val="333333"/>
          <w:sz w:val="24"/>
          <w:szCs w:val="24"/>
        </w:rPr>
        <w:t>letter</w:t>
      </w:r>
      <w:proofErr w:type="spellEnd"/>
      <w:r>
        <w:rPr>
          <w:rFonts w:ascii="Times New Roman" w:eastAsia="Source Sans Pro" w:hAnsi="Times New Roman" w:cs="Times New Roman"/>
          <w:color w:val="333333"/>
          <w:sz w:val="24"/>
          <w:szCs w:val="24"/>
        </w:rPr>
        <w:t xml:space="preserve">, report, </w:t>
      </w:r>
      <w:proofErr w:type="spellStart"/>
      <w:r>
        <w:rPr>
          <w:rFonts w:ascii="Times New Roman" w:eastAsia="Source Sans Pro" w:hAnsi="Times New Roman" w:cs="Times New Roman"/>
          <w:color w:val="333333"/>
          <w:sz w:val="24"/>
          <w:szCs w:val="24"/>
        </w:rPr>
        <w:t>review</w:t>
      </w:r>
      <w:proofErr w:type="spellEnd"/>
      <w:r>
        <w:rPr>
          <w:rFonts w:ascii="Times New Roman" w:eastAsia="Source Sans Pro" w:hAnsi="Times New Roman" w:cs="Times New Roman"/>
          <w:color w:val="333333"/>
          <w:sz w:val="24"/>
          <w:szCs w:val="24"/>
        </w:rPr>
        <w:t>, story</w:t>
      </w:r>
    </w:p>
    <w:p w:rsidR="00BA202D" w:rsidRDefault="00BA202D" w:rsidP="00BA202D">
      <w:pPr>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Number</w:t>
      </w:r>
      <w:proofErr w:type="spellEnd"/>
      <w:r>
        <w:rPr>
          <w:rFonts w:ascii="Times New Roman" w:eastAsia="Source Sans Pro" w:hAnsi="Times New Roman" w:cs="Times New Roman"/>
          <w:color w:val="333333"/>
          <w:sz w:val="24"/>
          <w:szCs w:val="24"/>
        </w:rPr>
        <w:t xml:space="preserve"> of </w:t>
      </w:r>
      <w:proofErr w:type="spellStart"/>
      <w:r>
        <w:rPr>
          <w:rFonts w:ascii="Times New Roman" w:eastAsia="Source Sans Pro" w:hAnsi="Times New Roman" w:cs="Times New Roman"/>
          <w:color w:val="333333"/>
          <w:sz w:val="24"/>
          <w:szCs w:val="24"/>
        </w:rPr>
        <w:t>words</w:t>
      </w:r>
      <w:proofErr w:type="spellEnd"/>
      <w:r>
        <w:rPr>
          <w:rFonts w:ascii="Times New Roman" w:eastAsia="Source Sans Pro" w:hAnsi="Times New Roman" w:cs="Times New Roman"/>
          <w:color w:val="333333"/>
          <w:sz w:val="24"/>
          <w:szCs w:val="24"/>
        </w:rPr>
        <w:t>: 140-190</w:t>
      </w:r>
    </w:p>
    <w:p w:rsidR="00BA202D" w:rsidRDefault="00BA202D" w:rsidP="00BA202D">
      <w:pPr>
        <w:rPr>
          <w:rFonts w:ascii="Times New Roman" w:eastAsia="Source Sans Pro" w:hAnsi="Times New Roman" w:cs="Times New Roman"/>
          <w:color w:val="333333"/>
          <w:sz w:val="24"/>
          <w:szCs w:val="24"/>
        </w:rPr>
      </w:pPr>
    </w:p>
    <w:p w:rsidR="00BA202D" w:rsidRDefault="00BA202D" w:rsidP="00BA202D">
      <w:pPr>
        <w:rPr>
          <w:rFonts w:ascii="Times New Roman" w:eastAsia="Source Sans Pro" w:hAnsi="Times New Roman" w:cs="Times New Roman"/>
          <w:color w:val="333333"/>
          <w:sz w:val="24"/>
          <w:szCs w:val="24"/>
          <w:u w:val="single"/>
        </w:rPr>
      </w:pPr>
      <w:proofErr w:type="spellStart"/>
      <w:r>
        <w:rPr>
          <w:rFonts w:ascii="Times New Roman" w:eastAsia="Source Sans Pro" w:hAnsi="Times New Roman" w:cs="Times New Roman"/>
          <w:color w:val="333333"/>
          <w:sz w:val="24"/>
          <w:szCs w:val="24"/>
          <w:u w:val="single"/>
        </w:rPr>
        <w:t>Marking</w:t>
      </w:r>
      <w:proofErr w:type="spellEnd"/>
      <w:r>
        <w:rPr>
          <w:rFonts w:ascii="Times New Roman" w:eastAsia="Source Sans Pro" w:hAnsi="Times New Roman" w:cs="Times New Roman"/>
          <w:color w:val="333333"/>
          <w:sz w:val="24"/>
          <w:szCs w:val="24"/>
          <w:u w:val="single"/>
        </w:rPr>
        <w:t xml:space="preserve"> </w:t>
      </w:r>
      <w:proofErr w:type="spellStart"/>
      <w:r>
        <w:rPr>
          <w:rFonts w:ascii="Times New Roman" w:eastAsia="Source Sans Pro" w:hAnsi="Times New Roman" w:cs="Times New Roman"/>
          <w:color w:val="333333"/>
          <w:sz w:val="24"/>
          <w:szCs w:val="24"/>
          <w:u w:val="single"/>
        </w:rPr>
        <w:t>criteria</w:t>
      </w:r>
      <w:proofErr w:type="spellEnd"/>
    </w:p>
    <w:p w:rsidR="00BA202D" w:rsidRDefault="00BA202D" w:rsidP="00BA202D">
      <w:pPr>
        <w:pStyle w:val="Odstavecseseznamem"/>
        <w:numPr>
          <w:ilvl w:val="0"/>
          <w:numId w:val="30"/>
        </w:numPr>
        <w:spacing w:line="254" w:lineRule="auto"/>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Content</w:t>
      </w:r>
      <w:proofErr w:type="spellEnd"/>
      <w:r>
        <w:rPr>
          <w:rFonts w:ascii="Times New Roman" w:eastAsia="Source Sans Pro" w:hAnsi="Times New Roman" w:cs="Times New Roman"/>
          <w:color w:val="333333"/>
          <w:sz w:val="24"/>
          <w:szCs w:val="24"/>
        </w:rPr>
        <w:t xml:space="preserve"> /5</w:t>
      </w:r>
    </w:p>
    <w:p w:rsidR="00BA202D" w:rsidRDefault="00BA202D" w:rsidP="00BA202D">
      <w:pPr>
        <w:pStyle w:val="Odstavecseseznamem"/>
        <w:numPr>
          <w:ilvl w:val="0"/>
          <w:numId w:val="30"/>
        </w:numPr>
        <w:spacing w:line="254" w:lineRule="auto"/>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Communicative</w:t>
      </w:r>
      <w:proofErr w:type="spellEnd"/>
      <w:r>
        <w:rPr>
          <w:rFonts w:ascii="Times New Roman" w:eastAsia="Source Sans Pro" w:hAnsi="Times New Roman" w:cs="Times New Roman"/>
          <w:color w:val="333333"/>
          <w:sz w:val="24"/>
          <w:szCs w:val="24"/>
        </w:rPr>
        <w:t xml:space="preserve"> </w:t>
      </w:r>
      <w:proofErr w:type="spellStart"/>
      <w:r>
        <w:rPr>
          <w:rFonts w:ascii="Times New Roman" w:eastAsia="Source Sans Pro" w:hAnsi="Times New Roman" w:cs="Times New Roman"/>
          <w:color w:val="333333"/>
          <w:sz w:val="24"/>
          <w:szCs w:val="24"/>
        </w:rPr>
        <w:t>achievement</w:t>
      </w:r>
      <w:proofErr w:type="spellEnd"/>
      <w:r>
        <w:rPr>
          <w:rFonts w:ascii="Times New Roman" w:eastAsia="Source Sans Pro" w:hAnsi="Times New Roman" w:cs="Times New Roman"/>
          <w:color w:val="333333"/>
          <w:sz w:val="24"/>
          <w:szCs w:val="24"/>
        </w:rPr>
        <w:t xml:space="preserve"> /5</w:t>
      </w:r>
    </w:p>
    <w:p w:rsidR="00BA202D" w:rsidRDefault="00BA202D" w:rsidP="00BA202D">
      <w:pPr>
        <w:pStyle w:val="Odstavecseseznamem"/>
        <w:numPr>
          <w:ilvl w:val="0"/>
          <w:numId w:val="30"/>
        </w:numPr>
        <w:spacing w:line="254" w:lineRule="auto"/>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Organisation</w:t>
      </w:r>
      <w:proofErr w:type="spellEnd"/>
      <w:r>
        <w:rPr>
          <w:rFonts w:ascii="Times New Roman" w:eastAsia="Source Sans Pro" w:hAnsi="Times New Roman" w:cs="Times New Roman"/>
          <w:color w:val="333333"/>
          <w:sz w:val="24"/>
          <w:szCs w:val="24"/>
        </w:rPr>
        <w:t xml:space="preserve"> /5</w:t>
      </w:r>
    </w:p>
    <w:p w:rsidR="00BA202D" w:rsidRDefault="00BA202D" w:rsidP="00BA202D">
      <w:pPr>
        <w:pStyle w:val="Odstavecseseznamem"/>
        <w:numPr>
          <w:ilvl w:val="0"/>
          <w:numId w:val="30"/>
        </w:numPr>
        <w:spacing w:line="254" w:lineRule="auto"/>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Language</w:t>
      </w:r>
      <w:proofErr w:type="spellEnd"/>
      <w:r>
        <w:rPr>
          <w:rFonts w:ascii="Times New Roman" w:eastAsia="Source Sans Pro" w:hAnsi="Times New Roman" w:cs="Times New Roman"/>
          <w:color w:val="333333"/>
          <w:sz w:val="24"/>
          <w:szCs w:val="24"/>
        </w:rPr>
        <w:t xml:space="preserve"> (</w:t>
      </w:r>
      <w:proofErr w:type="spellStart"/>
      <w:r>
        <w:rPr>
          <w:rFonts w:ascii="Times New Roman" w:eastAsia="Source Sans Pro" w:hAnsi="Times New Roman" w:cs="Times New Roman"/>
          <w:color w:val="333333"/>
          <w:sz w:val="24"/>
          <w:szCs w:val="24"/>
        </w:rPr>
        <w:t>grammar</w:t>
      </w:r>
      <w:proofErr w:type="spellEnd"/>
      <w:r>
        <w:rPr>
          <w:rFonts w:ascii="Times New Roman" w:eastAsia="Source Sans Pro" w:hAnsi="Times New Roman" w:cs="Times New Roman"/>
          <w:color w:val="333333"/>
          <w:sz w:val="24"/>
          <w:szCs w:val="24"/>
        </w:rPr>
        <w:t xml:space="preserve">, </w:t>
      </w:r>
      <w:proofErr w:type="spellStart"/>
      <w:r>
        <w:rPr>
          <w:rFonts w:ascii="Times New Roman" w:eastAsia="Source Sans Pro" w:hAnsi="Times New Roman" w:cs="Times New Roman"/>
          <w:color w:val="333333"/>
          <w:sz w:val="24"/>
          <w:szCs w:val="24"/>
        </w:rPr>
        <w:t>vocabulary</w:t>
      </w:r>
      <w:proofErr w:type="spellEnd"/>
      <w:r>
        <w:rPr>
          <w:rFonts w:ascii="Times New Roman" w:eastAsia="Source Sans Pro" w:hAnsi="Times New Roman" w:cs="Times New Roman"/>
          <w:color w:val="333333"/>
          <w:sz w:val="24"/>
          <w:szCs w:val="24"/>
        </w:rPr>
        <w:t>) /5</w:t>
      </w:r>
    </w:p>
    <w:p w:rsidR="00BA202D" w:rsidRDefault="00BA202D" w:rsidP="00BA202D">
      <w:pPr>
        <w:ind w:left="360"/>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Total</w:t>
      </w:r>
      <w:proofErr w:type="spellEnd"/>
      <w:r>
        <w:rPr>
          <w:rFonts w:ascii="Times New Roman" w:eastAsia="Source Sans Pro" w:hAnsi="Times New Roman" w:cs="Times New Roman"/>
          <w:color w:val="333333"/>
          <w:sz w:val="24"/>
          <w:szCs w:val="24"/>
        </w:rPr>
        <w:t xml:space="preserve"> </w:t>
      </w:r>
      <w:proofErr w:type="spellStart"/>
      <w:r>
        <w:rPr>
          <w:rFonts w:ascii="Times New Roman" w:eastAsia="Source Sans Pro" w:hAnsi="Times New Roman" w:cs="Times New Roman"/>
          <w:color w:val="333333"/>
          <w:sz w:val="24"/>
          <w:szCs w:val="24"/>
        </w:rPr>
        <w:t>score</w:t>
      </w:r>
      <w:proofErr w:type="spellEnd"/>
      <w:r>
        <w:rPr>
          <w:rFonts w:ascii="Times New Roman" w:eastAsia="Source Sans Pro" w:hAnsi="Times New Roman" w:cs="Times New Roman"/>
          <w:color w:val="333333"/>
          <w:sz w:val="24"/>
          <w:szCs w:val="24"/>
        </w:rPr>
        <w:t>: 20+20= 40</w:t>
      </w:r>
    </w:p>
    <w:p w:rsidR="00BA202D" w:rsidRDefault="00BA202D" w:rsidP="00BA202D">
      <w:pPr>
        <w:ind w:left="360"/>
        <w:rPr>
          <w:rFonts w:ascii="Times New Roman" w:eastAsia="Source Sans Pro" w:hAnsi="Times New Roman" w:cs="Times New Roman"/>
          <w:color w:val="333333"/>
          <w:sz w:val="24"/>
          <w:szCs w:val="24"/>
        </w:rPr>
      </w:pPr>
      <w:proofErr w:type="spellStart"/>
      <w:r>
        <w:rPr>
          <w:rFonts w:ascii="Times New Roman" w:eastAsia="Source Sans Pro" w:hAnsi="Times New Roman" w:cs="Times New Roman"/>
          <w:color w:val="333333"/>
          <w:sz w:val="24"/>
          <w:szCs w:val="24"/>
        </w:rPr>
        <w:t>Pass</w:t>
      </w:r>
      <w:proofErr w:type="spellEnd"/>
      <w:r>
        <w:rPr>
          <w:rFonts w:ascii="Times New Roman" w:eastAsia="Source Sans Pro" w:hAnsi="Times New Roman" w:cs="Times New Roman"/>
          <w:color w:val="333333"/>
          <w:sz w:val="24"/>
          <w:szCs w:val="24"/>
        </w:rPr>
        <w:t xml:space="preserve"> </w:t>
      </w:r>
      <w:proofErr w:type="spellStart"/>
      <w:r>
        <w:rPr>
          <w:rFonts w:ascii="Times New Roman" w:eastAsia="Source Sans Pro" w:hAnsi="Times New Roman" w:cs="Times New Roman"/>
          <w:color w:val="333333"/>
          <w:sz w:val="24"/>
          <w:szCs w:val="24"/>
        </w:rPr>
        <w:t>mark</w:t>
      </w:r>
      <w:proofErr w:type="spellEnd"/>
      <w:r>
        <w:rPr>
          <w:rFonts w:ascii="Times New Roman" w:eastAsia="Source Sans Pro" w:hAnsi="Times New Roman" w:cs="Times New Roman"/>
          <w:color w:val="333333"/>
          <w:sz w:val="24"/>
          <w:szCs w:val="24"/>
        </w:rPr>
        <w:t>: 40%</w:t>
      </w:r>
    </w:p>
    <w:p w:rsidR="00BA202D" w:rsidRDefault="00BA202D" w:rsidP="00BA202D">
      <w:pPr>
        <w:rPr>
          <w:b/>
        </w:rPr>
      </w:pPr>
      <w:proofErr w:type="spellStart"/>
      <w:r>
        <w:rPr>
          <w:b/>
          <w:highlight w:val="green"/>
        </w:rPr>
        <w:t>Speaking</w:t>
      </w:r>
      <w:proofErr w:type="spellEnd"/>
    </w:p>
    <w:p w:rsidR="00BA202D" w:rsidRDefault="00BA202D" w:rsidP="00BA202D">
      <w:pPr>
        <w:rPr>
          <w:b/>
        </w:rPr>
      </w:pPr>
    </w:p>
    <w:p w:rsidR="00BA202D" w:rsidRDefault="00BA202D" w:rsidP="00BA202D">
      <w:pPr>
        <w:pStyle w:val="Odstavecseseznamem"/>
        <w:numPr>
          <w:ilvl w:val="0"/>
          <w:numId w:val="37"/>
        </w:numPr>
        <w:spacing w:line="254" w:lineRule="auto"/>
      </w:pPr>
      <w:proofErr w:type="spellStart"/>
      <w:r>
        <w:t>Level</w:t>
      </w:r>
      <w:proofErr w:type="spellEnd"/>
      <w:r>
        <w:t xml:space="preserve"> B2 </w:t>
      </w:r>
    </w:p>
    <w:p w:rsidR="00BA202D" w:rsidRDefault="00BA202D" w:rsidP="00BA202D">
      <w:pPr>
        <w:pStyle w:val="Odstavecseseznamem"/>
        <w:numPr>
          <w:ilvl w:val="0"/>
          <w:numId w:val="37"/>
        </w:numPr>
        <w:spacing w:line="254" w:lineRule="auto"/>
      </w:pPr>
      <w:proofErr w:type="spellStart"/>
      <w:r>
        <w:t>Students</w:t>
      </w:r>
      <w:proofErr w:type="spellEnd"/>
      <w:r>
        <w:t xml:space="preserve"> </w:t>
      </w:r>
      <w:proofErr w:type="spellStart"/>
      <w:r>
        <w:t>will</w:t>
      </w:r>
      <w:proofErr w:type="spellEnd"/>
      <w:r>
        <w:t xml:space="preserve"> </w:t>
      </w:r>
      <w:proofErr w:type="spellStart"/>
      <w:r>
        <w:t>draw</w:t>
      </w:r>
      <w:proofErr w:type="spellEnd"/>
      <w:r>
        <w:t xml:space="preserve"> 1 </w:t>
      </w:r>
      <w:proofErr w:type="spellStart"/>
      <w:r>
        <w:t>question</w:t>
      </w:r>
      <w:proofErr w:type="spellEnd"/>
      <w:r>
        <w:t xml:space="preserve"> (</w:t>
      </w:r>
      <w:proofErr w:type="spellStart"/>
      <w:r>
        <w:t>out</w:t>
      </w:r>
      <w:proofErr w:type="spellEnd"/>
      <w:r>
        <w:t xml:space="preserve"> of 25)</w:t>
      </w:r>
    </w:p>
    <w:p w:rsidR="00BA202D" w:rsidRDefault="00BA202D" w:rsidP="00BA202D">
      <w:pPr>
        <w:pStyle w:val="Odstavecseseznamem"/>
        <w:numPr>
          <w:ilvl w:val="0"/>
          <w:numId w:val="37"/>
        </w:numPr>
        <w:spacing w:line="254" w:lineRule="auto"/>
      </w:pPr>
      <w:proofErr w:type="spellStart"/>
      <w:r>
        <w:t>Preparation</w:t>
      </w:r>
      <w:proofErr w:type="spellEnd"/>
      <w:r>
        <w:t xml:space="preserve"> </w:t>
      </w:r>
      <w:proofErr w:type="spellStart"/>
      <w:r>
        <w:t>time</w:t>
      </w:r>
      <w:proofErr w:type="spellEnd"/>
      <w:r>
        <w:t xml:space="preserve">: 20 </w:t>
      </w:r>
      <w:proofErr w:type="spellStart"/>
      <w:r>
        <w:t>minutes</w:t>
      </w:r>
      <w:proofErr w:type="spellEnd"/>
    </w:p>
    <w:p w:rsidR="00BA202D" w:rsidRDefault="00BA202D" w:rsidP="00BA202D">
      <w:pPr>
        <w:pStyle w:val="Odstavecseseznamem"/>
        <w:numPr>
          <w:ilvl w:val="0"/>
          <w:numId w:val="37"/>
        </w:numPr>
        <w:spacing w:line="254" w:lineRule="auto"/>
      </w:pPr>
      <w:proofErr w:type="spellStart"/>
      <w:r>
        <w:t>Time</w:t>
      </w:r>
      <w:proofErr w:type="spellEnd"/>
      <w:r>
        <w:t xml:space="preserve"> </w:t>
      </w:r>
      <w:proofErr w:type="spellStart"/>
      <w:r>
        <w:t>allowed</w:t>
      </w:r>
      <w:proofErr w:type="spellEnd"/>
      <w:r>
        <w:t xml:space="preserve">: 15 </w:t>
      </w:r>
      <w:proofErr w:type="spellStart"/>
      <w:r>
        <w:t>minutes</w:t>
      </w:r>
      <w:proofErr w:type="spellEnd"/>
    </w:p>
    <w:p w:rsidR="00BA202D" w:rsidRDefault="00BA202D" w:rsidP="00BA202D">
      <w:pPr>
        <w:pStyle w:val="Odstavecseseznamem"/>
        <w:numPr>
          <w:ilvl w:val="0"/>
          <w:numId w:val="37"/>
        </w:numPr>
        <w:spacing w:line="254" w:lineRule="auto"/>
      </w:pPr>
      <w:proofErr w:type="spellStart"/>
      <w:r>
        <w:t>All</w:t>
      </w:r>
      <w:proofErr w:type="spellEnd"/>
      <w:r>
        <w:t xml:space="preserve"> </w:t>
      </w:r>
      <w:proofErr w:type="spellStart"/>
      <w:r>
        <w:t>the</w:t>
      </w:r>
      <w:proofErr w:type="spellEnd"/>
      <w:r>
        <w:t xml:space="preserve"> </w:t>
      </w:r>
      <w:proofErr w:type="spellStart"/>
      <w:r>
        <w:t>questions</w:t>
      </w:r>
      <w:proofErr w:type="spellEnd"/>
      <w:r>
        <w:t xml:space="preserve"> are </w:t>
      </w:r>
      <w:proofErr w:type="spellStart"/>
      <w:r>
        <w:t>monothematic</w:t>
      </w:r>
      <w:proofErr w:type="spellEnd"/>
    </w:p>
    <w:p w:rsidR="00BA202D" w:rsidRDefault="00BA202D" w:rsidP="00BA202D">
      <w:pPr>
        <w:pStyle w:val="Odstavecseseznamem"/>
        <w:numPr>
          <w:ilvl w:val="0"/>
          <w:numId w:val="37"/>
        </w:numPr>
        <w:spacing w:line="254" w:lineRule="auto"/>
      </w:pPr>
      <w:proofErr w:type="spellStart"/>
      <w:r>
        <w:t>There</w:t>
      </w:r>
      <w:proofErr w:type="spellEnd"/>
      <w:r>
        <w:t xml:space="preserve"> are 4 </w:t>
      </w:r>
      <w:proofErr w:type="spellStart"/>
      <w:r>
        <w:t>parts</w:t>
      </w:r>
      <w:proofErr w:type="spellEnd"/>
      <w:r>
        <w:t xml:space="preserve">: 1.  Long </w:t>
      </w:r>
      <w:proofErr w:type="spellStart"/>
      <w:r>
        <w:t>turn</w:t>
      </w:r>
      <w:proofErr w:type="spellEnd"/>
      <w:r>
        <w:t xml:space="preserve">- </w:t>
      </w:r>
      <w:proofErr w:type="spellStart"/>
      <w:r>
        <w:t>talking</w:t>
      </w:r>
      <w:proofErr w:type="spellEnd"/>
      <w:r>
        <w:t xml:space="preserve"> </w:t>
      </w:r>
      <w:proofErr w:type="spellStart"/>
      <w:r>
        <w:t>about</w:t>
      </w:r>
      <w:proofErr w:type="spellEnd"/>
      <w:r>
        <w:t xml:space="preserve"> </w:t>
      </w:r>
      <w:proofErr w:type="spellStart"/>
      <w:r>
        <w:t>the</w:t>
      </w:r>
      <w:proofErr w:type="spellEnd"/>
      <w:r>
        <w:t xml:space="preserve"> </w:t>
      </w:r>
      <w:proofErr w:type="spellStart"/>
      <w:r>
        <w:t>given</w:t>
      </w:r>
      <w:proofErr w:type="spellEnd"/>
      <w:r>
        <w:t xml:space="preserve"> </w:t>
      </w:r>
      <w:proofErr w:type="spellStart"/>
      <w:r>
        <w:t>topic</w:t>
      </w:r>
      <w:proofErr w:type="spellEnd"/>
      <w:r>
        <w:t xml:space="preserve">  (5mins); 2. Interview (</w:t>
      </w:r>
      <w:proofErr w:type="spellStart"/>
      <w:r>
        <w:t>about</w:t>
      </w:r>
      <w:proofErr w:type="spellEnd"/>
      <w:r>
        <w:t xml:space="preserve"> 3mins); 3. </w:t>
      </w:r>
      <w:proofErr w:type="spellStart"/>
      <w:r>
        <w:t>Comparing</w:t>
      </w:r>
      <w:proofErr w:type="spellEnd"/>
      <w:r>
        <w:t>/</w:t>
      </w:r>
      <w:proofErr w:type="spellStart"/>
      <w:r>
        <w:t>Contrasting</w:t>
      </w:r>
      <w:proofErr w:type="spellEnd"/>
      <w:r>
        <w:t xml:space="preserve">  </w:t>
      </w:r>
      <w:proofErr w:type="spellStart"/>
      <w:r>
        <w:t>two</w:t>
      </w:r>
      <w:proofErr w:type="spellEnd"/>
      <w:r>
        <w:t xml:space="preserve"> </w:t>
      </w:r>
      <w:proofErr w:type="spellStart"/>
      <w:r>
        <w:t>pictures</w:t>
      </w:r>
      <w:proofErr w:type="spellEnd"/>
      <w:r>
        <w:t xml:space="preserve"> 4. A role play</w:t>
      </w:r>
    </w:p>
    <w:p w:rsidR="00BA202D" w:rsidRDefault="00BA202D" w:rsidP="00BA202D"/>
    <w:p w:rsidR="00BA202D" w:rsidRDefault="00BA202D" w:rsidP="00BA202D">
      <w:pPr>
        <w:rPr>
          <w:u w:val="single"/>
        </w:rPr>
      </w:pPr>
      <w:proofErr w:type="spellStart"/>
      <w:r>
        <w:rPr>
          <w:u w:val="single"/>
        </w:rPr>
        <w:t>Marking</w:t>
      </w:r>
      <w:proofErr w:type="spellEnd"/>
      <w:r>
        <w:rPr>
          <w:u w:val="single"/>
        </w:rPr>
        <w:t xml:space="preserve"> </w:t>
      </w:r>
      <w:proofErr w:type="spellStart"/>
      <w:r>
        <w:rPr>
          <w:u w:val="single"/>
        </w:rPr>
        <w:t>criteria</w:t>
      </w:r>
      <w:proofErr w:type="spellEnd"/>
    </w:p>
    <w:p w:rsidR="00BA202D" w:rsidRDefault="00BA202D" w:rsidP="00BA202D">
      <w:pPr>
        <w:pStyle w:val="Odstavecseseznamem"/>
        <w:numPr>
          <w:ilvl w:val="0"/>
          <w:numId w:val="38"/>
        </w:numPr>
        <w:spacing w:line="254" w:lineRule="auto"/>
      </w:pPr>
      <w:proofErr w:type="spellStart"/>
      <w:r>
        <w:t>Content</w:t>
      </w:r>
      <w:proofErr w:type="spellEnd"/>
      <w:r>
        <w:t xml:space="preserve"> : </w:t>
      </w:r>
      <w:proofErr w:type="spellStart"/>
      <w:r>
        <w:t>max</w:t>
      </w:r>
      <w:proofErr w:type="spellEnd"/>
      <w:r>
        <w:t xml:space="preserve"> 3points </w:t>
      </w:r>
      <w:proofErr w:type="spellStart"/>
      <w:r>
        <w:t>for</w:t>
      </w:r>
      <w:proofErr w:type="spellEnd"/>
      <w:r>
        <w:t xml:space="preserve"> </w:t>
      </w:r>
      <w:proofErr w:type="spellStart"/>
      <w:r>
        <w:t>each</w:t>
      </w:r>
      <w:proofErr w:type="spellEnd"/>
      <w:r>
        <w:t xml:space="preserve"> part</w:t>
      </w:r>
    </w:p>
    <w:p w:rsidR="00BA202D" w:rsidRDefault="00BA202D" w:rsidP="00BA202D">
      <w:pPr>
        <w:pStyle w:val="Odstavecseseznamem"/>
        <w:numPr>
          <w:ilvl w:val="0"/>
          <w:numId w:val="38"/>
        </w:numPr>
        <w:spacing w:line="254" w:lineRule="auto"/>
      </w:pPr>
      <w:proofErr w:type="spellStart"/>
      <w:r>
        <w:t>Vocabulary</w:t>
      </w:r>
      <w:proofErr w:type="spellEnd"/>
      <w:r>
        <w:t xml:space="preserve">: </w:t>
      </w:r>
      <w:proofErr w:type="spellStart"/>
      <w:r>
        <w:t>max</w:t>
      </w:r>
      <w:proofErr w:type="spellEnd"/>
      <w:r>
        <w:t xml:space="preserve"> 3points </w:t>
      </w:r>
      <w:proofErr w:type="spellStart"/>
      <w:r>
        <w:t>for</w:t>
      </w:r>
      <w:proofErr w:type="spellEnd"/>
      <w:r>
        <w:t xml:space="preserve"> </w:t>
      </w:r>
      <w:proofErr w:type="spellStart"/>
      <w:r>
        <w:t>each</w:t>
      </w:r>
      <w:proofErr w:type="spellEnd"/>
      <w:r>
        <w:t xml:space="preserve"> part</w:t>
      </w:r>
    </w:p>
    <w:p w:rsidR="00BA202D" w:rsidRDefault="00BA202D" w:rsidP="00BA202D">
      <w:pPr>
        <w:pStyle w:val="Odstavecseseznamem"/>
        <w:numPr>
          <w:ilvl w:val="0"/>
          <w:numId w:val="38"/>
        </w:numPr>
        <w:spacing w:line="254" w:lineRule="auto"/>
      </w:pPr>
      <w:proofErr w:type="spellStart"/>
      <w:r>
        <w:t>Grammar</w:t>
      </w:r>
      <w:proofErr w:type="spellEnd"/>
      <w:r>
        <w:t xml:space="preserve">: </w:t>
      </w:r>
      <w:proofErr w:type="spellStart"/>
      <w:r>
        <w:t>max</w:t>
      </w:r>
      <w:proofErr w:type="spellEnd"/>
      <w:r>
        <w:t xml:space="preserve"> 3points </w:t>
      </w:r>
      <w:proofErr w:type="spellStart"/>
      <w:r>
        <w:t>for</w:t>
      </w:r>
      <w:proofErr w:type="spellEnd"/>
      <w:r>
        <w:t xml:space="preserve"> </w:t>
      </w:r>
      <w:proofErr w:type="spellStart"/>
      <w:r>
        <w:t>each</w:t>
      </w:r>
      <w:proofErr w:type="spellEnd"/>
      <w:r>
        <w:t xml:space="preserve"> part</w:t>
      </w:r>
    </w:p>
    <w:p w:rsidR="00BA202D" w:rsidRDefault="00BA202D" w:rsidP="00BA202D">
      <w:pPr>
        <w:pStyle w:val="Odstavecseseznamem"/>
        <w:numPr>
          <w:ilvl w:val="0"/>
          <w:numId w:val="38"/>
        </w:numPr>
        <w:spacing w:line="254" w:lineRule="auto"/>
      </w:pPr>
      <w:proofErr w:type="spellStart"/>
      <w:r>
        <w:t>Pronunciation</w:t>
      </w:r>
      <w:proofErr w:type="spellEnd"/>
      <w:r>
        <w:t>/</w:t>
      </w:r>
      <w:proofErr w:type="spellStart"/>
      <w:r>
        <w:t>Fluency</w:t>
      </w:r>
      <w:proofErr w:type="spellEnd"/>
      <w:r>
        <w:t xml:space="preserve">: </w:t>
      </w:r>
      <w:proofErr w:type="spellStart"/>
      <w:r>
        <w:t>max</w:t>
      </w:r>
      <w:proofErr w:type="spellEnd"/>
      <w:r>
        <w:t xml:space="preserve"> 3 </w:t>
      </w:r>
      <w:proofErr w:type="spellStart"/>
      <w:r>
        <w:t>points</w:t>
      </w:r>
      <w:proofErr w:type="spellEnd"/>
    </w:p>
    <w:p w:rsidR="00BA202D" w:rsidRDefault="00BA202D" w:rsidP="00BA202D">
      <w:pPr>
        <w:pStyle w:val="Odstavecseseznamem"/>
      </w:pPr>
      <w:proofErr w:type="spellStart"/>
      <w:r>
        <w:t>Total</w:t>
      </w:r>
      <w:proofErr w:type="spellEnd"/>
      <w:r>
        <w:t xml:space="preserve"> </w:t>
      </w:r>
      <w:proofErr w:type="spellStart"/>
      <w:r>
        <w:t>score</w:t>
      </w:r>
      <w:proofErr w:type="spellEnd"/>
      <w:r>
        <w:t xml:space="preserve"> 39 </w:t>
      </w:r>
      <w:proofErr w:type="spellStart"/>
      <w:r>
        <w:t>points</w:t>
      </w:r>
      <w:proofErr w:type="spellEnd"/>
    </w:p>
    <w:p w:rsidR="00BA202D" w:rsidRDefault="00BA202D" w:rsidP="00BA202D">
      <w:pPr>
        <w:pStyle w:val="Odstavecseseznamem"/>
      </w:pPr>
      <w:proofErr w:type="spellStart"/>
      <w:r>
        <w:t>Pass</w:t>
      </w:r>
      <w:proofErr w:type="spellEnd"/>
      <w:r>
        <w:t xml:space="preserve"> </w:t>
      </w:r>
      <w:proofErr w:type="spellStart"/>
      <w:r>
        <w:t>mark</w:t>
      </w:r>
      <w:proofErr w:type="spellEnd"/>
      <w:r>
        <w:t xml:space="preserve">: 18 </w:t>
      </w:r>
      <w:proofErr w:type="spellStart"/>
      <w:r>
        <w:t>points</w:t>
      </w:r>
      <w:proofErr w:type="spellEnd"/>
    </w:p>
    <w:p w:rsidR="00004DDE" w:rsidRDefault="00004DDE" w:rsidP="00BA202D">
      <w:pPr>
        <w:pStyle w:val="Odstavecseseznamem"/>
      </w:pPr>
    </w:p>
    <w:p w:rsidR="00004DDE" w:rsidRDefault="00004DDE" w:rsidP="00004DDE"/>
    <w:p w:rsidR="00B54E0F" w:rsidRPr="00B54E0F" w:rsidRDefault="00B54E0F" w:rsidP="00B54E0F">
      <w:pPr>
        <w:spacing w:after="0" w:line="240" w:lineRule="auto"/>
        <w:jc w:val="center"/>
        <w:rPr>
          <w:rFonts w:ascii="Times New Roman" w:eastAsia="Times New Roman" w:hAnsi="Times New Roman" w:cs="Times New Roman"/>
          <w:b/>
          <w:sz w:val="24"/>
          <w:szCs w:val="24"/>
          <w:lang w:eastAsia="cs-CZ"/>
        </w:rPr>
      </w:pPr>
      <w:r w:rsidRPr="00B54E0F">
        <w:rPr>
          <w:rFonts w:ascii="Times New Roman" w:eastAsia="Times New Roman" w:hAnsi="Times New Roman" w:cs="Times New Roman"/>
          <w:b/>
          <w:sz w:val="24"/>
          <w:szCs w:val="24"/>
          <w:lang w:eastAsia="cs-CZ"/>
        </w:rPr>
        <w:t xml:space="preserve">Pravidlo pro celkovou klasifikaci profilové maturitní zkoušky </w:t>
      </w:r>
    </w:p>
    <w:p w:rsidR="00B54E0F" w:rsidRPr="00B54E0F" w:rsidRDefault="00B54E0F" w:rsidP="00B54E0F">
      <w:pPr>
        <w:spacing w:after="0" w:line="240" w:lineRule="auto"/>
        <w:jc w:val="center"/>
        <w:rPr>
          <w:rFonts w:ascii="Times New Roman" w:eastAsia="Times New Roman" w:hAnsi="Times New Roman" w:cs="Times New Roman"/>
          <w:b/>
          <w:sz w:val="24"/>
          <w:szCs w:val="24"/>
          <w:lang w:eastAsia="cs-CZ"/>
        </w:rPr>
      </w:pPr>
    </w:p>
    <w:p w:rsidR="00B54E0F" w:rsidRPr="00B54E0F" w:rsidRDefault="00B54E0F" w:rsidP="00B54E0F">
      <w:pPr>
        <w:spacing w:after="0" w:line="240" w:lineRule="auto"/>
        <w:rPr>
          <w:rFonts w:ascii="Times New Roman" w:eastAsia="Times New Roman" w:hAnsi="Times New Roman" w:cs="Times New Roman"/>
          <w:b/>
          <w:sz w:val="24"/>
          <w:szCs w:val="24"/>
          <w:lang w:eastAsia="cs-CZ"/>
        </w:rPr>
      </w:pPr>
      <w:r w:rsidRPr="00B54E0F">
        <w:rPr>
          <w:rFonts w:ascii="Times New Roman" w:eastAsia="Times New Roman" w:hAnsi="Times New Roman" w:cs="Times New Roman"/>
          <w:sz w:val="24"/>
          <w:szCs w:val="24"/>
          <w:lang w:eastAsia="cs-CZ"/>
        </w:rPr>
        <w:t>Výsledná známka se stanoví váženým průměrem známek z obou částí zkoušky, přičemž písemná zkouška má váhu 40 % a ústní zkouška 60 %.</w:t>
      </w:r>
    </w:p>
    <w:p w:rsidR="00B54E0F" w:rsidRPr="00B54E0F" w:rsidRDefault="00B54E0F" w:rsidP="00B54E0F">
      <w:pPr>
        <w:spacing w:after="0" w:line="240" w:lineRule="auto"/>
        <w:rPr>
          <w:rFonts w:ascii="Times New Roman" w:eastAsia="Times New Roman" w:hAnsi="Times New Roman" w:cs="Times New Roman"/>
          <w:b/>
          <w:sz w:val="20"/>
          <w:szCs w:val="20"/>
          <w:lang w:eastAsia="cs-CZ"/>
        </w:rPr>
      </w:pPr>
    </w:p>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138"/>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8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83"/>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114"/>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60" w:type="dxa"/>
        <w:tblInd w:w="55" w:type="dxa"/>
        <w:tblCellMar>
          <w:left w:w="70" w:type="dxa"/>
          <w:right w:w="70" w:type="dxa"/>
        </w:tblCellMar>
        <w:tblLook w:val="04A0" w:firstRow="1" w:lastRow="0" w:firstColumn="1" w:lastColumn="0" w:noHBand="0" w:noVBand="1"/>
      </w:tblPr>
      <w:tblGrid>
        <w:gridCol w:w="2380"/>
        <w:gridCol w:w="1060"/>
        <w:gridCol w:w="960"/>
        <w:gridCol w:w="960"/>
        <w:gridCol w:w="960"/>
        <w:gridCol w:w="134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ústní zkouška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maturitní písemná práce</w:t>
            </w:r>
          </w:p>
        </w:tc>
        <w:tc>
          <w:tcPr>
            <w:tcW w:w="10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1 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3 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4 </w:t>
            </w:r>
          </w:p>
        </w:tc>
        <w:tc>
          <w:tcPr>
            <w:tcW w:w="134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Celkové hodnocení</w:t>
            </w:r>
          </w:p>
        </w:tc>
        <w:tc>
          <w:tcPr>
            <w:tcW w:w="10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 5</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134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val="restart"/>
            <w:tcBorders>
              <w:top w:val="nil"/>
              <w:left w:val="single" w:sz="4" w:space="0" w:color="auto"/>
              <w:right w:val="single" w:sz="4" w:space="0" w:color="auto"/>
            </w:tcBorders>
            <w:shd w:val="clear" w:color="auto" w:fill="auto"/>
            <w:noWrap/>
          </w:tcPr>
          <w:p w:rsidR="00B54E0F" w:rsidRPr="00B54E0F" w:rsidRDefault="00D875BD" w:rsidP="00361A10">
            <w:pPr>
              <w:spacing w:after="0" w:line="240" w:lineRule="auto"/>
              <w:rPr>
                <w:rFonts w:ascii="Calibri" w:eastAsia="Times New Roman" w:hAnsi="Calibri" w:cs="Calibri"/>
                <w:color w:val="000000"/>
                <w:sz w:val="16"/>
                <w:szCs w:val="16"/>
                <w:lang w:eastAsia="cs-CZ"/>
              </w:rPr>
            </w:pPr>
            <w:r w:rsidRPr="00004DDE">
              <w:rPr>
                <w:rFonts w:ascii="Calibri" w:eastAsia="Times New Roman" w:hAnsi="Calibri" w:cs="Calibri"/>
                <w:color w:val="000000"/>
                <w:sz w:val="16"/>
                <w:szCs w:val="16"/>
                <w:lang w:eastAsia="cs-CZ"/>
              </w:rPr>
              <w:t xml:space="preserve">Žák opakuje </w:t>
            </w:r>
            <w:r>
              <w:rPr>
                <w:rFonts w:ascii="Calibri" w:eastAsia="Times New Roman" w:hAnsi="Calibri" w:cs="Calibri"/>
                <w:color w:val="000000"/>
                <w:sz w:val="16"/>
                <w:szCs w:val="16"/>
                <w:lang w:eastAsia="cs-CZ"/>
              </w:rPr>
              <w:t>ústní</w:t>
            </w:r>
            <w:r w:rsidRPr="00004DD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zkoušku</w:t>
            </w:r>
            <w:r w:rsidRPr="00004DDE">
              <w:rPr>
                <w:rFonts w:ascii="Calibri" w:eastAsia="Times New Roman" w:hAnsi="Calibri" w:cs="Calibri"/>
                <w:color w:val="000000"/>
                <w:sz w:val="16"/>
                <w:szCs w:val="16"/>
                <w:lang w:eastAsia="cs-CZ"/>
              </w:rPr>
              <w:t>.</w:t>
            </w:r>
          </w:p>
        </w:tc>
        <w:tc>
          <w:tcPr>
            <w:tcW w:w="1340" w:type="dxa"/>
            <w:vMerge w:val="restart"/>
            <w:tcBorders>
              <w:top w:val="nil"/>
              <w:left w:val="nil"/>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obě části zkoušky.</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tcBorders>
              <w:left w:val="single" w:sz="4" w:space="0" w:color="auto"/>
              <w:right w:val="single" w:sz="4" w:space="0" w:color="auto"/>
            </w:tcBorders>
            <w:shd w:val="clear" w:color="auto" w:fill="auto"/>
            <w:noWrap/>
            <w:vAlign w:val="bottom"/>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c>
          <w:tcPr>
            <w:tcW w:w="1340" w:type="dxa"/>
            <w:vMerge/>
            <w:tcBorders>
              <w:left w:val="nil"/>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r w:rsidR="00B54E0F" w:rsidRPr="00B54E0F" w:rsidTr="007E50AD">
        <w:trPr>
          <w:trHeight w:val="8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tcBorders>
              <w:left w:val="single" w:sz="4" w:space="0" w:color="auto"/>
              <w:bottom w:val="single" w:sz="4" w:space="0" w:color="auto"/>
              <w:right w:val="single" w:sz="4" w:space="0" w:color="auto"/>
            </w:tcBorders>
            <w:shd w:val="clear" w:color="auto" w:fill="auto"/>
            <w:noWrap/>
            <w:vAlign w:val="bottom"/>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c>
          <w:tcPr>
            <w:tcW w:w="1340" w:type="dxa"/>
            <w:vMerge/>
            <w:tcBorders>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p w:rsidR="00004DDE" w:rsidRDefault="00004DDE" w:rsidP="00BA202D">
      <w:pPr>
        <w:pStyle w:val="Odstavecseseznamem"/>
      </w:pPr>
    </w:p>
    <w:p w:rsidR="00B54E0F" w:rsidRDefault="00B54E0F" w:rsidP="00BA202D">
      <w:pPr>
        <w:pStyle w:val="Odstavecseseznamem"/>
      </w:pPr>
    </w:p>
    <w:p w:rsidR="00B54E0F" w:rsidRDefault="00B54E0F" w:rsidP="00BA202D">
      <w:pPr>
        <w:pStyle w:val="Odstavecseseznamem"/>
      </w:pPr>
    </w:p>
    <w:p w:rsidR="00B54E0F" w:rsidRDefault="00B54E0F" w:rsidP="00BA202D">
      <w:pPr>
        <w:pStyle w:val="Odstavecseseznamem"/>
      </w:pPr>
    </w:p>
    <w:p w:rsidR="00B54E0F" w:rsidRDefault="00B54E0F" w:rsidP="00BA202D">
      <w:pPr>
        <w:pStyle w:val="Odstavecseseznamem"/>
      </w:pPr>
    </w:p>
    <w:p w:rsidR="00B54E0F" w:rsidRDefault="00B54E0F" w:rsidP="00BA202D">
      <w:pPr>
        <w:pStyle w:val="Odstavecseseznamem"/>
      </w:pPr>
    </w:p>
    <w:p w:rsidR="00BA202D" w:rsidRDefault="00BA202D" w:rsidP="00BA202D">
      <w:pPr>
        <w:pStyle w:val="Odstavecseseznamem"/>
        <w:rPr>
          <w:u w:val="single"/>
        </w:rPr>
      </w:pPr>
    </w:p>
    <w:p w:rsidR="00A2578B" w:rsidRPr="00913153" w:rsidRDefault="00A2578B" w:rsidP="00A2578B">
      <w:pPr>
        <w:jc w:val="center"/>
        <w:rPr>
          <w:b/>
        </w:rPr>
      </w:pPr>
      <w:r w:rsidRPr="00913153">
        <w:rPr>
          <w:b/>
        </w:rPr>
        <w:lastRenderedPageBreak/>
        <w:t>Maturitní zkouška v profilové části – další cizí jazyk</w:t>
      </w:r>
      <w:r>
        <w:rPr>
          <w:b/>
        </w:rPr>
        <w:t xml:space="preserve"> - NJ</w:t>
      </w:r>
    </w:p>
    <w:p w:rsidR="00A2578B" w:rsidRDefault="00A2578B" w:rsidP="00A2578B">
      <w:pPr>
        <w:rPr>
          <w:b/>
        </w:rPr>
      </w:pPr>
    </w:p>
    <w:p w:rsidR="00A2578B" w:rsidRDefault="00A2578B" w:rsidP="00A2578B">
      <w:pPr>
        <w:spacing w:after="0"/>
        <w:rPr>
          <w:b/>
        </w:rPr>
      </w:pPr>
      <w:r w:rsidRPr="00913153">
        <w:rPr>
          <w:b/>
        </w:rPr>
        <w:t xml:space="preserve">1. Písemná práce, 40 % celkového hodnocení </w:t>
      </w:r>
      <w:r>
        <w:rPr>
          <w:b/>
        </w:rPr>
        <w:t xml:space="preserve">       </w:t>
      </w:r>
    </w:p>
    <w:p w:rsidR="00A2578B" w:rsidRPr="00913153" w:rsidRDefault="00A2578B" w:rsidP="00A2578B">
      <w:pPr>
        <w:spacing w:after="0"/>
        <w:rPr>
          <w:b/>
        </w:rPr>
      </w:pPr>
      <w:r w:rsidRPr="00913153">
        <w:rPr>
          <w:b/>
        </w:rPr>
        <w:t xml:space="preserve">2. Ústní část, 60 % celkového hodnocení </w:t>
      </w:r>
    </w:p>
    <w:p w:rsidR="00A2578B" w:rsidRPr="00913153" w:rsidRDefault="00A2578B" w:rsidP="00A2578B">
      <w:pPr>
        <w:spacing w:after="0"/>
        <w:rPr>
          <w:sz w:val="20"/>
          <w:szCs w:val="20"/>
        </w:rPr>
      </w:pPr>
      <w:r w:rsidRPr="00913153">
        <w:rPr>
          <w:sz w:val="20"/>
          <w:szCs w:val="20"/>
        </w:rPr>
        <w:t xml:space="preserve">Pokud žák neuspěje, opakuje jen tu dílčí zkoušku, u které neuspěl. </w:t>
      </w:r>
    </w:p>
    <w:p w:rsidR="00A2578B" w:rsidRDefault="00A2578B" w:rsidP="00A2578B">
      <w:pPr>
        <w:spacing w:after="0"/>
        <w:rPr>
          <w:b/>
          <w:sz w:val="20"/>
          <w:szCs w:val="20"/>
        </w:rPr>
      </w:pPr>
    </w:p>
    <w:p w:rsidR="00A2578B" w:rsidRPr="00913153" w:rsidRDefault="00A2578B" w:rsidP="00A2578B">
      <w:pPr>
        <w:spacing w:after="0"/>
        <w:rPr>
          <w:b/>
          <w:sz w:val="20"/>
          <w:szCs w:val="20"/>
        </w:rPr>
      </w:pPr>
      <w:r w:rsidRPr="00913153">
        <w:rPr>
          <w:b/>
          <w:sz w:val="20"/>
          <w:szCs w:val="20"/>
        </w:rPr>
        <w:t xml:space="preserve">Písemná práce </w:t>
      </w:r>
    </w:p>
    <w:p w:rsidR="00A2578B" w:rsidRPr="00913153" w:rsidRDefault="00A2578B" w:rsidP="00A2578B">
      <w:pPr>
        <w:spacing w:after="0"/>
        <w:jc w:val="both"/>
        <w:rPr>
          <w:sz w:val="20"/>
          <w:szCs w:val="20"/>
        </w:rPr>
      </w:pPr>
      <w:r w:rsidRPr="00913153">
        <w:rPr>
          <w:sz w:val="20"/>
          <w:szCs w:val="20"/>
        </w:rPr>
        <w:t xml:space="preserve">Písemná část maturitní zkoušky je na úrovni B1 dle Společného evropského referenčního rámce. Písemnou práci tvoří dvě části, které jsou uvedeny instrukcemi a zadáním v českém i cílovém jazyce. Požadovaný rozsah textu je vždy uveden v instrukcích. Během testování je povoleno používat slovníky, které neobsahují přílohu věnovanou psanému projevu. </w:t>
      </w:r>
    </w:p>
    <w:p w:rsidR="00A2578B" w:rsidRPr="00913153" w:rsidRDefault="00A2578B" w:rsidP="00A2578B">
      <w:pPr>
        <w:spacing w:after="0"/>
        <w:jc w:val="both"/>
        <w:rPr>
          <w:sz w:val="20"/>
          <w:szCs w:val="20"/>
        </w:rPr>
      </w:pPr>
      <w:r w:rsidRPr="00913153">
        <w:rPr>
          <w:sz w:val="20"/>
          <w:szCs w:val="20"/>
        </w:rPr>
        <w:t xml:space="preserve">Doba trvání: 1 hodina 30 minut </w:t>
      </w:r>
    </w:p>
    <w:p w:rsidR="00A2578B" w:rsidRPr="00913153" w:rsidRDefault="00A2578B" w:rsidP="00A2578B">
      <w:pPr>
        <w:spacing w:after="0"/>
        <w:jc w:val="both"/>
        <w:rPr>
          <w:sz w:val="20"/>
          <w:szCs w:val="20"/>
        </w:rPr>
      </w:pPr>
      <w:r w:rsidRPr="00913153">
        <w:rPr>
          <w:sz w:val="20"/>
          <w:szCs w:val="20"/>
          <w:u w:val="single"/>
        </w:rPr>
        <w:t>1. část- Neformální email na zadané téma</w:t>
      </w:r>
      <w:r w:rsidRPr="00913153">
        <w:rPr>
          <w:sz w:val="20"/>
          <w:szCs w:val="20"/>
        </w:rPr>
        <w:t xml:space="preserve"> délka textu 130 - 170 slov </w:t>
      </w:r>
    </w:p>
    <w:p w:rsidR="00A2578B" w:rsidRPr="00913153" w:rsidRDefault="00A2578B" w:rsidP="00A2578B">
      <w:pPr>
        <w:spacing w:after="0"/>
        <w:jc w:val="both"/>
        <w:rPr>
          <w:sz w:val="20"/>
          <w:szCs w:val="20"/>
        </w:rPr>
      </w:pPr>
      <w:r w:rsidRPr="00913153">
        <w:rPr>
          <w:sz w:val="20"/>
          <w:szCs w:val="20"/>
          <w:u w:val="single"/>
        </w:rPr>
        <w:t>2. část- možnost výběru</w:t>
      </w:r>
      <w:r>
        <w:rPr>
          <w:sz w:val="20"/>
          <w:szCs w:val="20"/>
          <w:u w:val="single"/>
        </w:rPr>
        <w:t xml:space="preserve"> krátkého textu</w:t>
      </w:r>
      <w:r w:rsidRPr="00913153">
        <w:rPr>
          <w:sz w:val="20"/>
          <w:szCs w:val="20"/>
          <w:u w:val="single"/>
        </w:rPr>
        <w:t xml:space="preserve">: reakce na inzerát, zpráva, recenze, příběh, stížnost, zamyšlení,… </w:t>
      </w:r>
      <w:r w:rsidRPr="00913153">
        <w:rPr>
          <w:sz w:val="20"/>
          <w:szCs w:val="20"/>
        </w:rPr>
        <w:t xml:space="preserve">délka textu 80 - 120 slov </w:t>
      </w:r>
    </w:p>
    <w:p w:rsidR="00A2578B" w:rsidRDefault="00A2578B" w:rsidP="00A2578B">
      <w:pPr>
        <w:spacing w:after="0"/>
        <w:jc w:val="both"/>
        <w:rPr>
          <w:b/>
          <w:sz w:val="20"/>
          <w:szCs w:val="20"/>
          <w:u w:val="single"/>
        </w:rPr>
      </w:pPr>
    </w:p>
    <w:p w:rsidR="00A2578B" w:rsidRPr="00913153" w:rsidRDefault="00A2578B" w:rsidP="00A2578B">
      <w:pPr>
        <w:spacing w:after="0"/>
        <w:jc w:val="both"/>
        <w:rPr>
          <w:b/>
          <w:sz w:val="20"/>
          <w:szCs w:val="20"/>
          <w:u w:val="single"/>
        </w:rPr>
      </w:pPr>
      <w:r w:rsidRPr="00913153">
        <w:rPr>
          <w:b/>
          <w:sz w:val="20"/>
          <w:szCs w:val="20"/>
          <w:u w:val="single"/>
        </w:rPr>
        <w:t xml:space="preserve">Hodnocení: </w:t>
      </w:r>
    </w:p>
    <w:p w:rsidR="00A2578B" w:rsidRPr="00913153" w:rsidRDefault="00A2578B" w:rsidP="00A2578B">
      <w:pPr>
        <w:spacing w:after="0"/>
        <w:jc w:val="both"/>
        <w:rPr>
          <w:sz w:val="20"/>
          <w:szCs w:val="20"/>
        </w:rPr>
      </w:pPr>
      <w:r w:rsidRPr="00913153">
        <w:rPr>
          <w:sz w:val="20"/>
          <w:szCs w:val="20"/>
        </w:rPr>
        <w:t xml:space="preserve">1. Obsah 5 bodů </w:t>
      </w:r>
    </w:p>
    <w:p w:rsidR="00A2578B" w:rsidRPr="00913153" w:rsidRDefault="00A2578B" w:rsidP="00A2578B">
      <w:pPr>
        <w:spacing w:after="0"/>
        <w:jc w:val="both"/>
        <w:rPr>
          <w:sz w:val="20"/>
          <w:szCs w:val="20"/>
        </w:rPr>
      </w:pPr>
      <w:r w:rsidRPr="00913153">
        <w:rPr>
          <w:sz w:val="20"/>
          <w:szCs w:val="20"/>
        </w:rPr>
        <w:t xml:space="preserve">2. Komunikace, styl 5 bodů </w:t>
      </w:r>
    </w:p>
    <w:p w:rsidR="00A2578B" w:rsidRPr="00913153" w:rsidRDefault="00A2578B" w:rsidP="00A2578B">
      <w:pPr>
        <w:spacing w:after="0"/>
        <w:jc w:val="both"/>
        <w:rPr>
          <w:sz w:val="20"/>
          <w:szCs w:val="20"/>
        </w:rPr>
      </w:pPr>
      <w:r w:rsidRPr="00913153">
        <w:rPr>
          <w:sz w:val="20"/>
          <w:szCs w:val="20"/>
        </w:rPr>
        <w:t xml:space="preserve">3. Organizace textu 5 bodů </w:t>
      </w:r>
    </w:p>
    <w:p w:rsidR="00A2578B" w:rsidRPr="00913153" w:rsidRDefault="00A2578B" w:rsidP="00A2578B">
      <w:pPr>
        <w:spacing w:after="0"/>
        <w:jc w:val="both"/>
        <w:rPr>
          <w:sz w:val="20"/>
          <w:szCs w:val="20"/>
        </w:rPr>
      </w:pPr>
      <w:r w:rsidRPr="00913153">
        <w:rPr>
          <w:sz w:val="20"/>
          <w:szCs w:val="20"/>
        </w:rPr>
        <w:t xml:space="preserve">4. Jazyk (slovní zásoba, gramatika) 5 bodů </w:t>
      </w:r>
    </w:p>
    <w:p w:rsidR="00A2578B" w:rsidRPr="00913153" w:rsidRDefault="00A2578B" w:rsidP="00A2578B">
      <w:pPr>
        <w:spacing w:after="0"/>
        <w:jc w:val="both"/>
        <w:rPr>
          <w:sz w:val="20"/>
          <w:szCs w:val="20"/>
        </w:rPr>
      </w:pPr>
      <w:r w:rsidRPr="00913153">
        <w:rPr>
          <w:sz w:val="20"/>
          <w:szCs w:val="20"/>
        </w:rPr>
        <w:t xml:space="preserve">Maximální počet bodů: 40 (20 + </w:t>
      </w:r>
      <w:proofErr w:type="gramStart"/>
      <w:r w:rsidRPr="00913153">
        <w:rPr>
          <w:sz w:val="20"/>
          <w:szCs w:val="20"/>
        </w:rPr>
        <w:t xml:space="preserve">20) </w:t>
      </w:r>
      <w:r>
        <w:rPr>
          <w:sz w:val="20"/>
          <w:szCs w:val="20"/>
        </w:rPr>
        <w:t>.</w:t>
      </w:r>
      <w:r w:rsidRPr="00913153">
        <w:rPr>
          <w:sz w:val="20"/>
          <w:szCs w:val="20"/>
        </w:rPr>
        <w:t>Písemnou</w:t>
      </w:r>
      <w:proofErr w:type="gramEnd"/>
      <w:r w:rsidRPr="00913153">
        <w:rPr>
          <w:sz w:val="20"/>
          <w:szCs w:val="20"/>
        </w:rPr>
        <w:t xml:space="preserve"> zkoušku vykoná žák úspěšně, pokud dosáhne minimálně 40 % (16 bodů). </w:t>
      </w:r>
    </w:p>
    <w:p w:rsidR="00A2578B" w:rsidRDefault="00A2578B" w:rsidP="00A2578B">
      <w:pPr>
        <w:spacing w:after="0"/>
        <w:jc w:val="both"/>
        <w:rPr>
          <w:b/>
          <w:sz w:val="20"/>
          <w:szCs w:val="20"/>
        </w:rPr>
      </w:pPr>
    </w:p>
    <w:p w:rsidR="00A2578B" w:rsidRPr="00913153" w:rsidRDefault="00A2578B" w:rsidP="00A2578B">
      <w:pPr>
        <w:spacing w:after="0"/>
        <w:jc w:val="both"/>
        <w:rPr>
          <w:b/>
          <w:sz w:val="20"/>
          <w:szCs w:val="20"/>
        </w:rPr>
      </w:pPr>
      <w:r w:rsidRPr="00913153">
        <w:rPr>
          <w:b/>
          <w:sz w:val="20"/>
          <w:szCs w:val="20"/>
        </w:rPr>
        <w:t xml:space="preserve">Ústní část </w:t>
      </w:r>
    </w:p>
    <w:p w:rsidR="00A2578B" w:rsidRPr="00913153" w:rsidRDefault="00A2578B" w:rsidP="00A2578B">
      <w:pPr>
        <w:pStyle w:val="Bezmezer"/>
        <w:rPr>
          <w:sz w:val="20"/>
          <w:szCs w:val="20"/>
        </w:rPr>
      </w:pPr>
      <w:r w:rsidRPr="00913153">
        <w:rPr>
          <w:sz w:val="20"/>
          <w:szCs w:val="20"/>
        </w:rPr>
        <w:sym w:font="Symbol" w:char="F0B7"/>
      </w:r>
      <w:r w:rsidRPr="00913153">
        <w:rPr>
          <w:sz w:val="20"/>
          <w:szCs w:val="20"/>
        </w:rPr>
        <w:t xml:space="preserve"> ústní část maturitní zkoušky je na úrovni B1 dle Společného evropského referenčního rámce </w:t>
      </w:r>
    </w:p>
    <w:p w:rsidR="00A2578B" w:rsidRPr="00913153" w:rsidRDefault="00A2578B" w:rsidP="00A2578B">
      <w:pPr>
        <w:pStyle w:val="Bezmezer"/>
        <w:rPr>
          <w:sz w:val="20"/>
          <w:szCs w:val="20"/>
        </w:rPr>
      </w:pPr>
      <w:r w:rsidRPr="00913153">
        <w:rPr>
          <w:sz w:val="20"/>
          <w:szCs w:val="20"/>
        </w:rPr>
        <w:sym w:font="Symbol" w:char="F0B7"/>
      </w:r>
      <w:r w:rsidRPr="00913153">
        <w:rPr>
          <w:sz w:val="20"/>
          <w:szCs w:val="20"/>
        </w:rPr>
        <w:t xml:space="preserve"> žák si vylosuje jednu z 2</w:t>
      </w:r>
      <w:r>
        <w:rPr>
          <w:sz w:val="20"/>
          <w:szCs w:val="20"/>
        </w:rPr>
        <w:t>0</w:t>
      </w:r>
      <w:r w:rsidRPr="00913153">
        <w:rPr>
          <w:sz w:val="20"/>
          <w:szCs w:val="20"/>
        </w:rPr>
        <w:t xml:space="preserve"> otázek </w:t>
      </w:r>
    </w:p>
    <w:p w:rsidR="00A2578B" w:rsidRPr="00913153" w:rsidRDefault="00A2578B" w:rsidP="00A2578B">
      <w:pPr>
        <w:pStyle w:val="Bezmezer"/>
        <w:rPr>
          <w:sz w:val="20"/>
          <w:szCs w:val="20"/>
        </w:rPr>
      </w:pPr>
      <w:r w:rsidRPr="00913153">
        <w:rPr>
          <w:sz w:val="20"/>
          <w:szCs w:val="20"/>
        </w:rPr>
        <w:sym w:font="Symbol" w:char="F0B7"/>
      </w:r>
      <w:r w:rsidRPr="00913153">
        <w:rPr>
          <w:sz w:val="20"/>
          <w:szCs w:val="20"/>
        </w:rPr>
        <w:t xml:space="preserve"> časový limit pro přípravu na zkoušku je 20 minut </w:t>
      </w:r>
    </w:p>
    <w:p w:rsidR="00A2578B" w:rsidRPr="00913153" w:rsidRDefault="00A2578B" w:rsidP="00A2578B">
      <w:pPr>
        <w:pStyle w:val="Bezmezer"/>
        <w:rPr>
          <w:sz w:val="20"/>
          <w:szCs w:val="20"/>
        </w:rPr>
      </w:pPr>
      <w:r w:rsidRPr="00913153">
        <w:rPr>
          <w:sz w:val="20"/>
          <w:szCs w:val="20"/>
        </w:rPr>
        <w:sym w:font="Symbol" w:char="F0B7"/>
      </w:r>
      <w:r w:rsidRPr="00913153">
        <w:rPr>
          <w:sz w:val="20"/>
          <w:szCs w:val="20"/>
        </w:rPr>
        <w:t xml:space="preserve"> samotná zkouška trvá 15 minut </w:t>
      </w:r>
    </w:p>
    <w:p w:rsidR="00A2578B" w:rsidRPr="00913153" w:rsidRDefault="00A2578B" w:rsidP="00A2578B">
      <w:pPr>
        <w:pStyle w:val="Bezmezer"/>
        <w:rPr>
          <w:sz w:val="20"/>
          <w:szCs w:val="20"/>
        </w:rPr>
      </w:pPr>
      <w:r w:rsidRPr="00913153">
        <w:rPr>
          <w:sz w:val="20"/>
          <w:szCs w:val="20"/>
        </w:rPr>
        <w:sym w:font="Symbol" w:char="F0B7"/>
      </w:r>
      <w:r w:rsidRPr="00913153">
        <w:rPr>
          <w:sz w:val="20"/>
          <w:szCs w:val="20"/>
        </w:rPr>
        <w:t xml:space="preserve"> maturitní otázky jsou složené </w:t>
      </w:r>
      <w:proofErr w:type="gramStart"/>
      <w:r w:rsidRPr="00913153">
        <w:rPr>
          <w:sz w:val="20"/>
          <w:szCs w:val="20"/>
        </w:rPr>
        <w:t>ze</w:t>
      </w:r>
      <w:proofErr w:type="gramEnd"/>
      <w:r w:rsidRPr="00913153">
        <w:rPr>
          <w:sz w:val="20"/>
          <w:szCs w:val="20"/>
        </w:rPr>
        <w:t xml:space="preserve"> 3 </w:t>
      </w:r>
      <w:proofErr w:type="spellStart"/>
      <w:r w:rsidRPr="00913153">
        <w:rPr>
          <w:sz w:val="20"/>
          <w:szCs w:val="20"/>
        </w:rPr>
        <w:t>tématických</w:t>
      </w:r>
      <w:proofErr w:type="spellEnd"/>
      <w:r w:rsidRPr="00913153">
        <w:rPr>
          <w:sz w:val="20"/>
          <w:szCs w:val="20"/>
        </w:rPr>
        <w:t xml:space="preserve"> úkolů</w:t>
      </w:r>
      <w:r>
        <w:rPr>
          <w:sz w:val="20"/>
          <w:szCs w:val="20"/>
        </w:rPr>
        <w:t xml:space="preserve"> a jazykových situací (NJ)</w:t>
      </w:r>
    </w:p>
    <w:p w:rsidR="00A2578B" w:rsidRDefault="00A2578B" w:rsidP="00A2578B">
      <w:pPr>
        <w:pStyle w:val="Bezmezer"/>
      </w:pPr>
      <w:r w:rsidRPr="00913153">
        <w:rPr>
          <w:sz w:val="20"/>
          <w:szCs w:val="20"/>
        </w:rPr>
        <w:sym w:font="Symbol" w:char="F0B7"/>
      </w:r>
      <w:r w:rsidRPr="00913153">
        <w:rPr>
          <w:sz w:val="20"/>
          <w:szCs w:val="20"/>
        </w:rPr>
        <w:t xml:space="preserve"> každá otázka se skládá ze tří částí/úkolů, kdy žák prokáže své jazykové dovednosti:</w:t>
      </w:r>
      <w:r w:rsidRPr="00913153">
        <w:t xml:space="preserve"> </w:t>
      </w:r>
    </w:p>
    <w:p w:rsidR="00A2578B" w:rsidRPr="00913153" w:rsidRDefault="00A2578B" w:rsidP="00A2578B">
      <w:pPr>
        <w:pStyle w:val="Bezmezer"/>
      </w:pPr>
    </w:p>
    <w:p w:rsidR="00A2578B" w:rsidRPr="00913153" w:rsidRDefault="00A2578B" w:rsidP="00A2578B">
      <w:pPr>
        <w:spacing w:after="0"/>
        <w:jc w:val="both"/>
        <w:rPr>
          <w:sz w:val="20"/>
          <w:szCs w:val="20"/>
        </w:rPr>
      </w:pPr>
      <w:r w:rsidRPr="00913153">
        <w:rPr>
          <w:sz w:val="20"/>
          <w:szCs w:val="20"/>
          <w:u w:val="single"/>
        </w:rPr>
        <w:t>1. samostatný projev na dané téma</w:t>
      </w:r>
      <w:r w:rsidRPr="00913153">
        <w:rPr>
          <w:sz w:val="20"/>
          <w:szCs w:val="20"/>
        </w:rPr>
        <w:t xml:space="preserve"> </w:t>
      </w:r>
      <w:r>
        <w:rPr>
          <w:sz w:val="20"/>
          <w:szCs w:val="20"/>
        </w:rPr>
        <w:t>/</w:t>
      </w:r>
      <w:r w:rsidRPr="00913153">
        <w:rPr>
          <w:sz w:val="20"/>
          <w:szCs w:val="20"/>
        </w:rPr>
        <w:t xml:space="preserve"> </w:t>
      </w:r>
      <w:r w:rsidRPr="00913153">
        <w:rPr>
          <w:sz w:val="20"/>
          <w:szCs w:val="20"/>
          <w:u w:val="single"/>
        </w:rPr>
        <w:t>odpověď na otázky vztahující se k tématu</w:t>
      </w:r>
      <w:r w:rsidRPr="00913153">
        <w:rPr>
          <w:sz w:val="20"/>
          <w:szCs w:val="20"/>
        </w:rPr>
        <w:t xml:space="preserve"> (cca. </w:t>
      </w:r>
      <w:r>
        <w:rPr>
          <w:sz w:val="20"/>
          <w:szCs w:val="20"/>
        </w:rPr>
        <w:t>7</w:t>
      </w:r>
      <w:r w:rsidRPr="00913153">
        <w:rPr>
          <w:sz w:val="20"/>
          <w:szCs w:val="20"/>
        </w:rPr>
        <w:t>-</w:t>
      </w:r>
      <w:r>
        <w:rPr>
          <w:sz w:val="20"/>
          <w:szCs w:val="20"/>
        </w:rPr>
        <w:t>12</w:t>
      </w:r>
      <w:r w:rsidRPr="00913153">
        <w:rPr>
          <w:sz w:val="20"/>
          <w:szCs w:val="20"/>
        </w:rPr>
        <w:t xml:space="preserve"> minut)</w:t>
      </w:r>
    </w:p>
    <w:p w:rsidR="00A2578B" w:rsidRDefault="00A2578B" w:rsidP="00A2578B">
      <w:pPr>
        <w:spacing w:after="0"/>
        <w:jc w:val="both"/>
        <w:rPr>
          <w:sz w:val="20"/>
          <w:szCs w:val="20"/>
          <w:u w:val="single"/>
        </w:rPr>
      </w:pPr>
      <w:r w:rsidRPr="00913153">
        <w:rPr>
          <w:sz w:val="20"/>
          <w:szCs w:val="20"/>
          <w:u w:val="single"/>
        </w:rPr>
        <w:t xml:space="preserve">2. práce s pracovním listem - popis a porovnání obrázku, uvedení do souvislostí s tématem, doplňující otázky (cca 5 minut), </w:t>
      </w:r>
    </w:p>
    <w:p w:rsidR="00A2578B" w:rsidRPr="00913153" w:rsidRDefault="00A2578B" w:rsidP="00A2578B">
      <w:pPr>
        <w:spacing w:after="0"/>
        <w:jc w:val="both"/>
        <w:rPr>
          <w:sz w:val="20"/>
          <w:szCs w:val="20"/>
          <w:u w:val="single"/>
        </w:rPr>
      </w:pPr>
      <w:r>
        <w:rPr>
          <w:sz w:val="20"/>
          <w:szCs w:val="20"/>
          <w:u w:val="single"/>
        </w:rPr>
        <w:t xml:space="preserve">3. </w:t>
      </w:r>
      <w:r w:rsidRPr="00913153">
        <w:rPr>
          <w:sz w:val="20"/>
          <w:szCs w:val="20"/>
          <w:u w:val="single"/>
        </w:rPr>
        <w:t>práce s jazykovou situací (4-6 minut)</w:t>
      </w:r>
    </w:p>
    <w:p w:rsidR="00A2578B" w:rsidRDefault="00A2578B" w:rsidP="00A2578B">
      <w:pPr>
        <w:spacing w:after="0"/>
        <w:jc w:val="both"/>
        <w:rPr>
          <w:b/>
          <w:sz w:val="20"/>
          <w:szCs w:val="20"/>
          <w:u w:val="single"/>
        </w:rPr>
      </w:pPr>
    </w:p>
    <w:p w:rsidR="00A2578B" w:rsidRPr="00913153" w:rsidRDefault="00A2578B" w:rsidP="00A2578B">
      <w:pPr>
        <w:spacing w:after="0"/>
        <w:jc w:val="both"/>
        <w:rPr>
          <w:b/>
          <w:sz w:val="20"/>
          <w:szCs w:val="20"/>
          <w:u w:val="single"/>
        </w:rPr>
      </w:pPr>
      <w:r w:rsidRPr="00913153">
        <w:rPr>
          <w:b/>
          <w:sz w:val="20"/>
          <w:szCs w:val="20"/>
          <w:u w:val="single"/>
        </w:rPr>
        <w:t xml:space="preserve">Hodnocení: </w:t>
      </w:r>
    </w:p>
    <w:p w:rsidR="00A2578B" w:rsidRPr="00913153" w:rsidRDefault="00A2578B" w:rsidP="00A2578B">
      <w:pPr>
        <w:spacing w:after="0"/>
        <w:jc w:val="both"/>
        <w:rPr>
          <w:sz w:val="20"/>
          <w:szCs w:val="20"/>
        </w:rPr>
      </w:pPr>
      <w:r w:rsidRPr="00913153">
        <w:rPr>
          <w:sz w:val="20"/>
          <w:szCs w:val="20"/>
        </w:rPr>
        <w:sym w:font="Symbol" w:char="F0B7"/>
      </w:r>
      <w:r w:rsidRPr="00913153">
        <w:rPr>
          <w:sz w:val="20"/>
          <w:szCs w:val="20"/>
        </w:rPr>
        <w:t xml:space="preserve"> všechny tři části maturitní zkoušky jsou hodnoceny stejným počtem bodů: max. 15 bodů </w:t>
      </w:r>
    </w:p>
    <w:p w:rsidR="00A2578B" w:rsidRPr="00913153" w:rsidRDefault="00A2578B" w:rsidP="00A2578B">
      <w:pPr>
        <w:spacing w:after="0"/>
        <w:jc w:val="both"/>
        <w:rPr>
          <w:sz w:val="20"/>
          <w:szCs w:val="20"/>
        </w:rPr>
      </w:pPr>
      <w:r w:rsidRPr="00913153">
        <w:rPr>
          <w:sz w:val="20"/>
          <w:szCs w:val="20"/>
        </w:rPr>
        <w:t xml:space="preserve">5 bodů za splnění zadání, obsah a projev žáka (srozumitelnost, účelnost, koherence, komunikativní strategie, asistence zkoušejícího) </w:t>
      </w:r>
    </w:p>
    <w:p w:rsidR="00A2578B" w:rsidRPr="00913153" w:rsidRDefault="00A2578B" w:rsidP="00A2578B">
      <w:pPr>
        <w:spacing w:after="0"/>
        <w:jc w:val="both"/>
        <w:rPr>
          <w:sz w:val="20"/>
          <w:szCs w:val="20"/>
        </w:rPr>
      </w:pPr>
      <w:r w:rsidRPr="00913153">
        <w:rPr>
          <w:sz w:val="20"/>
          <w:szCs w:val="20"/>
        </w:rPr>
        <w:t xml:space="preserve">5 bodů za lexikální kompetenci (rozsah a přesnost) </w:t>
      </w:r>
    </w:p>
    <w:p w:rsidR="00A2578B" w:rsidRPr="00913153" w:rsidRDefault="00A2578B" w:rsidP="00A2578B">
      <w:pPr>
        <w:spacing w:after="0"/>
        <w:jc w:val="both"/>
        <w:rPr>
          <w:sz w:val="20"/>
          <w:szCs w:val="20"/>
        </w:rPr>
      </w:pPr>
      <w:r w:rsidRPr="00913153">
        <w:rPr>
          <w:sz w:val="20"/>
          <w:szCs w:val="20"/>
        </w:rPr>
        <w:t xml:space="preserve">5 bodů za gramatickou kompetenci (rozsah a přesnost) o </w:t>
      </w:r>
      <w:proofErr w:type="gramStart"/>
      <w:r w:rsidRPr="00913153">
        <w:rPr>
          <w:sz w:val="20"/>
          <w:szCs w:val="20"/>
        </w:rPr>
        <w:t>dalšími</w:t>
      </w:r>
      <w:proofErr w:type="gramEnd"/>
      <w:r w:rsidRPr="00913153">
        <w:rPr>
          <w:sz w:val="20"/>
          <w:szCs w:val="20"/>
        </w:rPr>
        <w:t xml:space="preserve"> pěti body je hodnocena fonetická kompetence za celou ústní zkoušku (plynulost, intonace, výslovnost) </w:t>
      </w:r>
    </w:p>
    <w:p w:rsidR="00A2578B" w:rsidRPr="00913153" w:rsidRDefault="00A2578B" w:rsidP="00A2578B">
      <w:pPr>
        <w:spacing w:after="0"/>
        <w:jc w:val="both"/>
        <w:rPr>
          <w:sz w:val="20"/>
          <w:szCs w:val="20"/>
        </w:rPr>
      </w:pPr>
      <w:r w:rsidRPr="00913153">
        <w:rPr>
          <w:sz w:val="20"/>
          <w:szCs w:val="20"/>
        </w:rPr>
        <w:t>Maximální počet bodů: 50. Ústní zkoušku vykoná žák úspěšně, pokud dosáhne minimálně 40 % (20 bodů).</w:t>
      </w:r>
    </w:p>
    <w:p w:rsidR="00A2578B" w:rsidRDefault="00A2578B" w:rsidP="00A2578B">
      <w:pPr>
        <w:spacing w:after="0"/>
      </w:pPr>
    </w:p>
    <w:p w:rsidR="00A2578B" w:rsidRPr="00546B46" w:rsidRDefault="00A2578B" w:rsidP="00A2578B">
      <w:pPr>
        <w:spacing w:after="0"/>
      </w:pPr>
    </w:p>
    <w:p w:rsidR="001A00D4" w:rsidRDefault="001A00D4" w:rsidP="00A2578B">
      <w:pPr>
        <w:spacing w:after="0"/>
        <w:jc w:val="center"/>
        <w:rPr>
          <w:b/>
          <w:u w:val="single"/>
        </w:rPr>
      </w:pPr>
    </w:p>
    <w:p w:rsidR="001A00D4" w:rsidRDefault="001A00D4" w:rsidP="00A2578B">
      <w:pPr>
        <w:spacing w:after="0"/>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004DDE" w:rsidRDefault="00004DDE" w:rsidP="00BA202D">
      <w:pPr>
        <w:jc w:val="center"/>
        <w:rPr>
          <w:b/>
        </w:rPr>
      </w:pPr>
    </w:p>
    <w:p w:rsidR="00B54E0F" w:rsidRPr="00B54E0F" w:rsidRDefault="00B54E0F" w:rsidP="00B54E0F">
      <w:pPr>
        <w:spacing w:after="0" w:line="240" w:lineRule="auto"/>
        <w:rPr>
          <w:rFonts w:ascii="Times New Roman" w:eastAsia="Times New Roman" w:hAnsi="Times New Roman" w:cs="Times New Roman"/>
          <w:sz w:val="20"/>
          <w:szCs w:val="20"/>
          <w:lang w:eastAsia="cs-CZ"/>
        </w:rPr>
      </w:pPr>
    </w:p>
    <w:p w:rsidR="00B54E0F" w:rsidRPr="00B54E0F" w:rsidRDefault="00B54E0F" w:rsidP="00B54E0F">
      <w:pPr>
        <w:spacing w:after="0" w:line="240" w:lineRule="auto"/>
        <w:jc w:val="center"/>
        <w:rPr>
          <w:rFonts w:ascii="Times New Roman" w:eastAsia="Times New Roman" w:hAnsi="Times New Roman" w:cs="Times New Roman"/>
          <w:b/>
          <w:sz w:val="24"/>
          <w:szCs w:val="24"/>
          <w:lang w:eastAsia="cs-CZ"/>
        </w:rPr>
      </w:pPr>
      <w:r w:rsidRPr="00B54E0F">
        <w:rPr>
          <w:rFonts w:ascii="Times New Roman" w:eastAsia="Times New Roman" w:hAnsi="Times New Roman" w:cs="Times New Roman"/>
          <w:b/>
          <w:sz w:val="24"/>
          <w:szCs w:val="24"/>
          <w:lang w:eastAsia="cs-CZ"/>
        </w:rPr>
        <w:t xml:space="preserve">Pravidlo pro celkovou klasifikaci profilové maturitní zkoušky </w:t>
      </w:r>
    </w:p>
    <w:p w:rsidR="00B54E0F" w:rsidRPr="00B54E0F" w:rsidRDefault="00B54E0F" w:rsidP="00B54E0F">
      <w:pPr>
        <w:spacing w:after="0" w:line="240" w:lineRule="auto"/>
        <w:jc w:val="center"/>
        <w:rPr>
          <w:rFonts w:ascii="Times New Roman" w:eastAsia="Times New Roman" w:hAnsi="Times New Roman" w:cs="Times New Roman"/>
          <w:b/>
          <w:sz w:val="24"/>
          <w:szCs w:val="24"/>
          <w:lang w:eastAsia="cs-CZ"/>
        </w:rPr>
      </w:pPr>
    </w:p>
    <w:p w:rsidR="00B54E0F" w:rsidRPr="00B54E0F" w:rsidRDefault="00B54E0F" w:rsidP="00B54E0F">
      <w:pPr>
        <w:spacing w:after="0" w:line="240" w:lineRule="auto"/>
        <w:rPr>
          <w:rFonts w:ascii="Times New Roman" w:eastAsia="Times New Roman" w:hAnsi="Times New Roman" w:cs="Times New Roman"/>
          <w:b/>
          <w:sz w:val="24"/>
          <w:szCs w:val="24"/>
          <w:lang w:eastAsia="cs-CZ"/>
        </w:rPr>
      </w:pPr>
      <w:r w:rsidRPr="00B54E0F">
        <w:rPr>
          <w:rFonts w:ascii="Times New Roman" w:eastAsia="Times New Roman" w:hAnsi="Times New Roman" w:cs="Times New Roman"/>
          <w:sz w:val="24"/>
          <w:szCs w:val="24"/>
          <w:lang w:eastAsia="cs-CZ"/>
        </w:rPr>
        <w:t>Výsledná známka se stanoví váženým průměrem známek z obou částí zkoušky, přičemž písemná zkouška má váhu 40 % a ústní zkouška 60 %.</w:t>
      </w:r>
    </w:p>
    <w:p w:rsidR="00B54E0F" w:rsidRPr="00B54E0F" w:rsidRDefault="00B54E0F" w:rsidP="00B54E0F">
      <w:pPr>
        <w:spacing w:after="0" w:line="240" w:lineRule="auto"/>
        <w:rPr>
          <w:rFonts w:ascii="Times New Roman" w:eastAsia="Times New Roman" w:hAnsi="Times New Roman" w:cs="Times New Roman"/>
          <w:b/>
          <w:sz w:val="20"/>
          <w:szCs w:val="20"/>
          <w:lang w:eastAsia="cs-CZ"/>
        </w:rPr>
      </w:pPr>
    </w:p>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138"/>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8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83"/>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114"/>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60" w:type="dxa"/>
        <w:tblInd w:w="55" w:type="dxa"/>
        <w:tblCellMar>
          <w:left w:w="70" w:type="dxa"/>
          <w:right w:w="70" w:type="dxa"/>
        </w:tblCellMar>
        <w:tblLook w:val="04A0" w:firstRow="1" w:lastRow="0" w:firstColumn="1" w:lastColumn="0" w:noHBand="0" w:noVBand="1"/>
      </w:tblPr>
      <w:tblGrid>
        <w:gridCol w:w="2380"/>
        <w:gridCol w:w="1060"/>
        <w:gridCol w:w="960"/>
        <w:gridCol w:w="960"/>
        <w:gridCol w:w="960"/>
        <w:gridCol w:w="134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ústní zkouška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maturitní písemná práce</w:t>
            </w:r>
          </w:p>
        </w:tc>
        <w:tc>
          <w:tcPr>
            <w:tcW w:w="10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1 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3 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4 </w:t>
            </w:r>
          </w:p>
        </w:tc>
        <w:tc>
          <w:tcPr>
            <w:tcW w:w="134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Celkové hodnocení</w:t>
            </w:r>
          </w:p>
        </w:tc>
        <w:tc>
          <w:tcPr>
            <w:tcW w:w="10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 5</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134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val="restart"/>
            <w:tcBorders>
              <w:top w:val="nil"/>
              <w:left w:val="single" w:sz="4" w:space="0" w:color="auto"/>
              <w:right w:val="single" w:sz="4" w:space="0" w:color="auto"/>
            </w:tcBorders>
            <w:shd w:val="clear" w:color="auto" w:fill="auto"/>
            <w:noWrap/>
          </w:tcPr>
          <w:p w:rsidR="00B54E0F" w:rsidRPr="00B54E0F" w:rsidRDefault="00D875BD" w:rsidP="00361A10">
            <w:pPr>
              <w:spacing w:after="0" w:line="240" w:lineRule="auto"/>
              <w:rPr>
                <w:rFonts w:ascii="Calibri" w:eastAsia="Times New Roman" w:hAnsi="Calibri" w:cs="Calibri"/>
                <w:color w:val="000000"/>
                <w:sz w:val="16"/>
                <w:szCs w:val="16"/>
                <w:lang w:eastAsia="cs-CZ"/>
              </w:rPr>
            </w:pPr>
            <w:r w:rsidRPr="00004DDE">
              <w:rPr>
                <w:rFonts w:ascii="Calibri" w:eastAsia="Times New Roman" w:hAnsi="Calibri" w:cs="Calibri"/>
                <w:color w:val="000000"/>
                <w:sz w:val="16"/>
                <w:szCs w:val="16"/>
                <w:lang w:eastAsia="cs-CZ"/>
              </w:rPr>
              <w:t xml:space="preserve">Žák opakuje </w:t>
            </w:r>
            <w:r>
              <w:rPr>
                <w:rFonts w:ascii="Calibri" w:eastAsia="Times New Roman" w:hAnsi="Calibri" w:cs="Calibri"/>
                <w:color w:val="000000"/>
                <w:sz w:val="16"/>
                <w:szCs w:val="16"/>
                <w:lang w:eastAsia="cs-CZ"/>
              </w:rPr>
              <w:t>ústní</w:t>
            </w:r>
            <w:r w:rsidRPr="00004DD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zkoušku</w:t>
            </w:r>
            <w:r w:rsidRPr="00004DDE">
              <w:rPr>
                <w:rFonts w:ascii="Calibri" w:eastAsia="Times New Roman" w:hAnsi="Calibri" w:cs="Calibri"/>
                <w:color w:val="000000"/>
                <w:sz w:val="16"/>
                <w:szCs w:val="16"/>
                <w:lang w:eastAsia="cs-CZ"/>
              </w:rPr>
              <w:t>.</w:t>
            </w:r>
          </w:p>
        </w:tc>
        <w:tc>
          <w:tcPr>
            <w:tcW w:w="1340" w:type="dxa"/>
            <w:vMerge w:val="restart"/>
            <w:tcBorders>
              <w:top w:val="nil"/>
              <w:left w:val="nil"/>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obě části zkoušky.</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tcBorders>
              <w:left w:val="single" w:sz="4" w:space="0" w:color="auto"/>
              <w:right w:val="single" w:sz="4" w:space="0" w:color="auto"/>
            </w:tcBorders>
            <w:shd w:val="clear" w:color="auto" w:fill="auto"/>
            <w:noWrap/>
            <w:vAlign w:val="bottom"/>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c>
          <w:tcPr>
            <w:tcW w:w="1340" w:type="dxa"/>
            <w:vMerge/>
            <w:tcBorders>
              <w:left w:val="nil"/>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r w:rsidR="00B54E0F" w:rsidRPr="00B54E0F" w:rsidTr="007E50AD">
        <w:trPr>
          <w:trHeight w:val="8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tcBorders>
              <w:left w:val="single" w:sz="4" w:space="0" w:color="auto"/>
              <w:bottom w:val="single" w:sz="4" w:space="0" w:color="auto"/>
              <w:right w:val="single" w:sz="4" w:space="0" w:color="auto"/>
            </w:tcBorders>
            <w:shd w:val="clear" w:color="auto" w:fill="auto"/>
            <w:noWrap/>
            <w:vAlign w:val="bottom"/>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c>
          <w:tcPr>
            <w:tcW w:w="1340" w:type="dxa"/>
            <w:vMerge/>
            <w:tcBorders>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p w:rsidR="00004DDE" w:rsidRDefault="00004DDE" w:rsidP="00BA202D">
      <w:pPr>
        <w:jc w:val="center"/>
        <w:rPr>
          <w:b/>
        </w:rPr>
      </w:pPr>
    </w:p>
    <w:p w:rsidR="00B54E0F" w:rsidRDefault="00B54E0F" w:rsidP="00BA202D">
      <w:pPr>
        <w:jc w:val="center"/>
        <w:rPr>
          <w:b/>
        </w:rPr>
      </w:pPr>
    </w:p>
    <w:p w:rsidR="00B54E0F" w:rsidRDefault="00B54E0F" w:rsidP="00BA202D">
      <w:pPr>
        <w:jc w:val="center"/>
        <w:rPr>
          <w:b/>
        </w:rPr>
      </w:pPr>
    </w:p>
    <w:p w:rsidR="00B54E0F" w:rsidRDefault="00B54E0F" w:rsidP="00BA202D">
      <w:pPr>
        <w:jc w:val="center"/>
        <w:rPr>
          <w:b/>
        </w:rPr>
      </w:pPr>
    </w:p>
    <w:p w:rsidR="00B54E0F" w:rsidRDefault="00B54E0F" w:rsidP="00BA202D">
      <w:pPr>
        <w:jc w:val="center"/>
        <w:rPr>
          <w:b/>
        </w:rPr>
      </w:pPr>
    </w:p>
    <w:p w:rsidR="00BA202D" w:rsidRPr="00913153" w:rsidRDefault="00BA202D" w:rsidP="00BA202D">
      <w:pPr>
        <w:jc w:val="center"/>
        <w:rPr>
          <w:b/>
        </w:rPr>
      </w:pPr>
      <w:r w:rsidRPr="00913153">
        <w:rPr>
          <w:b/>
        </w:rPr>
        <w:lastRenderedPageBreak/>
        <w:t>Maturitní zkouška v profilové části – další cizí jazyk</w:t>
      </w:r>
      <w:r>
        <w:rPr>
          <w:b/>
        </w:rPr>
        <w:t xml:space="preserve"> - ŠJ</w:t>
      </w:r>
    </w:p>
    <w:p w:rsidR="00BA202D" w:rsidRDefault="00BA202D" w:rsidP="00BA202D">
      <w:pPr>
        <w:rPr>
          <w:b/>
        </w:rPr>
      </w:pPr>
    </w:p>
    <w:p w:rsidR="00BA202D" w:rsidRDefault="00BA202D" w:rsidP="00BA202D">
      <w:pPr>
        <w:spacing w:after="0"/>
        <w:rPr>
          <w:b/>
        </w:rPr>
      </w:pPr>
      <w:r w:rsidRPr="00913153">
        <w:rPr>
          <w:b/>
        </w:rPr>
        <w:t xml:space="preserve">1. Písemná práce, 40 % celkového hodnocení </w:t>
      </w:r>
      <w:r>
        <w:rPr>
          <w:b/>
        </w:rPr>
        <w:t xml:space="preserve">       </w:t>
      </w:r>
    </w:p>
    <w:p w:rsidR="00BA202D" w:rsidRPr="00913153" w:rsidRDefault="00BA202D" w:rsidP="00BA202D">
      <w:pPr>
        <w:spacing w:after="0"/>
        <w:rPr>
          <w:b/>
        </w:rPr>
      </w:pPr>
      <w:r w:rsidRPr="00913153">
        <w:rPr>
          <w:b/>
        </w:rPr>
        <w:t xml:space="preserve">2. Ústní část, 60 % celkového hodnocení </w:t>
      </w:r>
    </w:p>
    <w:p w:rsidR="00BA202D" w:rsidRPr="00913153" w:rsidRDefault="00BA202D" w:rsidP="00BA202D">
      <w:pPr>
        <w:spacing w:after="0"/>
        <w:rPr>
          <w:sz w:val="20"/>
          <w:szCs w:val="20"/>
        </w:rPr>
      </w:pPr>
      <w:r w:rsidRPr="00913153">
        <w:rPr>
          <w:sz w:val="20"/>
          <w:szCs w:val="20"/>
        </w:rPr>
        <w:t xml:space="preserve">Pokud žák neuspěje, opakuje jen tu dílčí zkoušku, u které neuspěl. </w:t>
      </w:r>
    </w:p>
    <w:p w:rsidR="00BA202D" w:rsidRDefault="00BA202D" w:rsidP="00BA202D">
      <w:pPr>
        <w:spacing w:after="0"/>
        <w:rPr>
          <w:b/>
          <w:sz w:val="20"/>
          <w:szCs w:val="20"/>
        </w:rPr>
      </w:pPr>
    </w:p>
    <w:p w:rsidR="00BA202D" w:rsidRPr="00913153" w:rsidRDefault="00BA202D" w:rsidP="00BA202D">
      <w:pPr>
        <w:spacing w:after="0"/>
        <w:rPr>
          <w:b/>
          <w:sz w:val="20"/>
          <w:szCs w:val="20"/>
        </w:rPr>
      </w:pPr>
      <w:r w:rsidRPr="00913153">
        <w:rPr>
          <w:b/>
          <w:sz w:val="20"/>
          <w:szCs w:val="20"/>
        </w:rPr>
        <w:t xml:space="preserve">Písemná práce </w:t>
      </w:r>
    </w:p>
    <w:p w:rsidR="00BA202D" w:rsidRPr="00913153" w:rsidRDefault="00BA202D" w:rsidP="00BA202D">
      <w:pPr>
        <w:spacing w:after="0"/>
        <w:jc w:val="both"/>
        <w:rPr>
          <w:sz w:val="20"/>
          <w:szCs w:val="20"/>
        </w:rPr>
      </w:pPr>
      <w:r w:rsidRPr="00913153">
        <w:rPr>
          <w:sz w:val="20"/>
          <w:szCs w:val="20"/>
        </w:rPr>
        <w:t xml:space="preserve">Písemná část maturitní zkoušky je na úrovni B1 dle Společného evropského referenčního rámce. Písemnou práci tvoří dvě části, které jsou uvedeny instrukcemi a zadáním v českém i cílovém jazyce. Požadovaný rozsah textu je vždy uveden v instrukcích. Během testování je povoleno používat slovníky, které neobsahují přílohu věnovanou psanému projevu. </w:t>
      </w:r>
    </w:p>
    <w:p w:rsidR="00BA202D" w:rsidRPr="00913153" w:rsidRDefault="00BA202D" w:rsidP="00BA202D">
      <w:pPr>
        <w:spacing w:after="0"/>
        <w:jc w:val="both"/>
        <w:rPr>
          <w:sz w:val="20"/>
          <w:szCs w:val="20"/>
        </w:rPr>
      </w:pPr>
      <w:r w:rsidRPr="00913153">
        <w:rPr>
          <w:sz w:val="20"/>
          <w:szCs w:val="20"/>
        </w:rPr>
        <w:t xml:space="preserve">Doba trvání: 1 hodina 30 minut </w:t>
      </w:r>
    </w:p>
    <w:p w:rsidR="00BA202D" w:rsidRPr="00913153" w:rsidRDefault="00BA202D" w:rsidP="00BA202D">
      <w:pPr>
        <w:spacing w:after="0"/>
        <w:jc w:val="both"/>
        <w:rPr>
          <w:sz w:val="20"/>
          <w:szCs w:val="20"/>
        </w:rPr>
      </w:pPr>
      <w:r w:rsidRPr="00913153">
        <w:rPr>
          <w:sz w:val="20"/>
          <w:szCs w:val="20"/>
          <w:u w:val="single"/>
        </w:rPr>
        <w:t>1. část- Neformální email na zadané téma</w:t>
      </w:r>
      <w:r w:rsidRPr="00913153">
        <w:rPr>
          <w:sz w:val="20"/>
          <w:szCs w:val="20"/>
        </w:rPr>
        <w:t xml:space="preserve"> délka textu 130 - 170 slov </w:t>
      </w:r>
    </w:p>
    <w:p w:rsidR="00BA202D" w:rsidRPr="00913153" w:rsidRDefault="00BA202D" w:rsidP="00BA202D">
      <w:pPr>
        <w:spacing w:after="0"/>
        <w:jc w:val="both"/>
        <w:rPr>
          <w:sz w:val="20"/>
          <w:szCs w:val="20"/>
        </w:rPr>
      </w:pPr>
      <w:r w:rsidRPr="00913153">
        <w:rPr>
          <w:sz w:val="20"/>
          <w:szCs w:val="20"/>
          <w:u w:val="single"/>
        </w:rPr>
        <w:t>2. část- možnost výběru</w:t>
      </w:r>
      <w:r>
        <w:rPr>
          <w:sz w:val="20"/>
          <w:szCs w:val="20"/>
          <w:u w:val="single"/>
        </w:rPr>
        <w:t xml:space="preserve"> krátkého textu</w:t>
      </w:r>
      <w:r w:rsidRPr="00913153">
        <w:rPr>
          <w:sz w:val="20"/>
          <w:szCs w:val="20"/>
          <w:u w:val="single"/>
        </w:rPr>
        <w:t xml:space="preserve">: reakce na inzerát, zpráva, recenze, příběh, stížnost, zamyšlení,… </w:t>
      </w:r>
      <w:r w:rsidRPr="00913153">
        <w:rPr>
          <w:sz w:val="20"/>
          <w:szCs w:val="20"/>
        </w:rPr>
        <w:t xml:space="preserve">délka textu 80 - 120 slov </w:t>
      </w:r>
    </w:p>
    <w:p w:rsidR="00BA202D" w:rsidRDefault="00BA202D" w:rsidP="00BA202D">
      <w:pPr>
        <w:spacing w:after="0"/>
        <w:jc w:val="both"/>
        <w:rPr>
          <w:b/>
          <w:sz w:val="20"/>
          <w:szCs w:val="20"/>
          <w:u w:val="single"/>
        </w:rPr>
      </w:pPr>
    </w:p>
    <w:p w:rsidR="00BA202D" w:rsidRPr="00913153" w:rsidRDefault="00BA202D" w:rsidP="00BA202D">
      <w:pPr>
        <w:spacing w:after="0"/>
        <w:jc w:val="both"/>
        <w:rPr>
          <w:b/>
          <w:sz w:val="20"/>
          <w:szCs w:val="20"/>
          <w:u w:val="single"/>
        </w:rPr>
      </w:pPr>
      <w:r w:rsidRPr="00913153">
        <w:rPr>
          <w:b/>
          <w:sz w:val="20"/>
          <w:szCs w:val="20"/>
          <w:u w:val="single"/>
        </w:rPr>
        <w:t xml:space="preserve">Hodnocení: </w:t>
      </w:r>
    </w:p>
    <w:p w:rsidR="00BA202D" w:rsidRPr="00913153" w:rsidRDefault="00BA202D" w:rsidP="00BA202D">
      <w:pPr>
        <w:spacing w:after="0"/>
        <w:jc w:val="both"/>
        <w:rPr>
          <w:sz w:val="20"/>
          <w:szCs w:val="20"/>
        </w:rPr>
      </w:pPr>
      <w:r w:rsidRPr="00913153">
        <w:rPr>
          <w:sz w:val="20"/>
          <w:szCs w:val="20"/>
        </w:rPr>
        <w:t xml:space="preserve">1. Obsah 5 bodů </w:t>
      </w:r>
    </w:p>
    <w:p w:rsidR="00BA202D" w:rsidRPr="00913153" w:rsidRDefault="00BA202D" w:rsidP="00BA202D">
      <w:pPr>
        <w:spacing w:after="0"/>
        <w:jc w:val="both"/>
        <w:rPr>
          <w:sz w:val="20"/>
          <w:szCs w:val="20"/>
        </w:rPr>
      </w:pPr>
      <w:r w:rsidRPr="00913153">
        <w:rPr>
          <w:sz w:val="20"/>
          <w:szCs w:val="20"/>
        </w:rPr>
        <w:t xml:space="preserve">2. Komunikace, styl 5 bodů </w:t>
      </w:r>
    </w:p>
    <w:p w:rsidR="00BA202D" w:rsidRPr="00913153" w:rsidRDefault="00BA202D" w:rsidP="00BA202D">
      <w:pPr>
        <w:spacing w:after="0"/>
        <w:jc w:val="both"/>
        <w:rPr>
          <w:sz w:val="20"/>
          <w:szCs w:val="20"/>
        </w:rPr>
      </w:pPr>
      <w:r w:rsidRPr="00913153">
        <w:rPr>
          <w:sz w:val="20"/>
          <w:szCs w:val="20"/>
        </w:rPr>
        <w:t xml:space="preserve">3. Organizace textu 5 bodů </w:t>
      </w:r>
    </w:p>
    <w:p w:rsidR="00BA202D" w:rsidRPr="00913153" w:rsidRDefault="00BA202D" w:rsidP="00BA202D">
      <w:pPr>
        <w:spacing w:after="0"/>
        <w:jc w:val="both"/>
        <w:rPr>
          <w:sz w:val="20"/>
          <w:szCs w:val="20"/>
        </w:rPr>
      </w:pPr>
      <w:r w:rsidRPr="00913153">
        <w:rPr>
          <w:sz w:val="20"/>
          <w:szCs w:val="20"/>
        </w:rPr>
        <w:t xml:space="preserve">4. Jazyk (slovní zásoba, gramatika) 5 bodů </w:t>
      </w:r>
    </w:p>
    <w:p w:rsidR="00BA202D" w:rsidRPr="00913153" w:rsidRDefault="00BA202D" w:rsidP="00BA202D">
      <w:pPr>
        <w:spacing w:after="0"/>
        <w:jc w:val="both"/>
        <w:rPr>
          <w:sz w:val="20"/>
          <w:szCs w:val="20"/>
        </w:rPr>
      </w:pPr>
      <w:r w:rsidRPr="00913153">
        <w:rPr>
          <w:sz w:val="20"/>
          <w:szCs w:val="20"/>
        </w:rPr>
        <w:t xml:space="preserve">Maximální počet bodů: 40 (20 + </w:t>
      </w:r>
      <w:proofErr w:type="gramStart"/>
      <w:r w:rsidRPr="00913153">
        <w:rPr>
          <w:sz w:val="20"/>
          <w:szCs w:val="20"/>
        </w:rPr>
        <w:t xml:space="preserve">20) </w:t>
      </w:r>
      <w:r>
        <w:rPr>
          <w:sz w:val="20"/>
          <w:szCs w:val="20"/>
        </w:rPr>
        <w:t>.</w:t>
      </w:r>
      <w:r w:rsidRPr="00913153">
        <w:rPr>
          <w:sz w:val="20"/>
          <w:szCs w:val="20"/>
        </w:rPr>
        <w:t>Písemnou</w:t>
      </w:r>
      <w:proofErr w:type="gramEnd"/>
      <w:r w:rsidRPr="00913153">
        <w:rPr>
          <w:sz w:val="20"/>
          <w:szCs w:val="20"/>
        </w:rPr>
        <w:t xml:space="preserve"> zkoušku vykoná žák úspěšně, pokud dosáhne minimálně 40 % (16 bodů). </w:t>
      </w:r>
    </w:p>
    <w:p w:rsidR="00BA202D" w:rsidRDefault="00BA202D" w:rsidP="00BA202D">
      <w:pPr>
        <w:spacing w:after="0"/>
        <w:jc w:val="both"/>
        <w:rPr>
          <w:b/>
          <w:sz w:val="20"/>
          <w:szCs w:val="20"/>
        </w:rPr>
      </w:pPr>
    </w:p>
    <w:p w:rsidR="00BA202D" w:rsidRPr="00913153" w:rsidRDefault="00BA202D" w:rsidP="00BA202D">
      <w:pPr>
        <w:spacing w:after="0"/>
        <w:jc w:val="both"/>
        <w:rPr>
          <w:b/>
          <w:sz w:val="20"/>
          <w:szCs w:val="20"/>
        </w:rPr>
      </w:pPr>
      <w:r w:rsidRPr="00913153">
        <w:rPr>
          <w:b/>
          <w:sz w:val="20"/>
          <w:szCs w:val="20"/>
        </w:rPr>
        <w:t xml:space="preserve">Ústní část </w:t>
      </w:r>
    </w:p>
    <w:p w:rsidR="00BA202D" w:rsidRPr="00913153" w:rsidRDefault="00BA202D" w:rsidP="00BA202D">
      <w:pPr>
        <w:pStyle w:val="Bezmezer"/>
        <w:rPr>
          <w:sz w:val="20"/>
          <w:szCs w:val="20"/>
        </w:rPr>
      </w:pPr>
      <w:r w:rsidRPr="00913153">
        <w:rPr>
          <w:sz w:val="20"/>
          <w:szCs w:val="20"/>
        </w:rPr>
        <w:sym w:font="Symbol" w:char="F0B7"/>
      </w:r>
      <w:r w:rsidRPr="00913153">
        <w:rPr>
          <w:sz w:val="20"/>
          <w:szCs w:val="20"/>
        </w:rPr>
        <w:t xml:space="preserve"> ústní část maturitní zkoušky je na úrovni B1 dle Společného evropského referenčního rámce </w:t>
      </w:r>
    </w:p>
    <w:p w:rsidR="00BA202D" w:rsidRPr="00913153" w:rsidRDefault="00BA202D" w:rsidP="00BA202D">
      <w:pPr>
        <w:pStyle w:val="Bezmezer"/>
        <w:rPr>
          <w:sz w:val="20"/>
          <w:szCs w:val="20"/>
        </w:rPr>
      </w:pPr>
      <w:r w:rsidRPr="00913153">
        <w:rPr>
          <w:sz w:val="20"/>
          <w:szCs w:val="20"/>
        </w:rPr>
        <w:sym w:font="Symbol" w:char="F0B7"/>
      </w:r>
      <w:r w:rsidRPr="00913153">
        <w:rPr>
          <w:sz w:val="20"/>
          <w:szCs w:val="20"/>
        </w:rPr>
        <w:t xml:space="preserve"> žák si vylosuje jednu z 25 otázek </w:t>
      </w:r>
    </w:p>
    <w:p w:rsidR="00BA202D" w:rsidRPr="00913153" w:rsidRDefault="00BA202D" w:rsidP="00BA202D">
      <w:pPr>
        <w:pStyle w:val="Bezmezer"/>
        <w:rPr>
          <w:sz w:val="20"/>
          <w:szCs w:val="20"/>
        </w:rPr>
      </w:pPr>
      <w:r w:rsidRPr="00913153">
        <w:rPr>
          <w:sz w:val="20"/>
          <w:szCs w:val="20"/>
        </w:rPr>
        <w:sym w:font="Symbol" w:char="F0B7"/>
      </w:r>
      <w:r w:rsidRPr="00913153">
        <w:rPr>
          <w:sz w:val="20"/>
          <w:szCs w:val="20"/>
        </w:rPr>
        <w:t xml:space="preserve"> časový limit pro přípravu na zkoušku je 20 minut </w:t>
      </w:r>
    </w:p>
    <w:p w:rsidR="00BA202D" w:rsidRPr="00913153" w:rsidRDefault="00BA202D" w:rsidP="00BA202D">
      <w:pPr>
        <w:pStyle w:val="Bezmezer"/>
        <w:rPr>
          <w:sz w:val="20"/>
          <w:szCs w:val="20"/>
        </w:rPr>
      </w:pPr>
      <w:r w:rsidRPr="00913153">
        <w:rPr>
          <w:sz w:val="20"/>
          <w:szCs w:val="20"/>
        </w:rPr>
        <w:sym w:font="Symbol" w:char="F0B7"/>
      </w:r>
      <w:r w:rsidRPr="00913153">
        <w:rPr>
          <w:sz w:val="20"/>
          <w:szCs w:val="20"/>
        </w:rPr>
        <w:t xml:space="preserve"> samotná zkouška trvá 15 minut </w:t>
      </w:r>
    </w:p>
    <w:p w:rsidR="00BA202D" w:rsidRPr="00913153" w:rsidRDefault="00BA202D" w:rsidP="00BA202D">
      <w:pPr>
        <w:pStyle w:val="Bezmezer"/>
        <w:rPr>
          <w:sz w:val="20"/>
          <w:szCs w:val="20"/>
        </w:rPr>
      </w:pPr>
      <w:r w:rsidRPr="00913153">
        <w:rPr>
          <w:sz w:val="20"/>
          <w:szCs w:val="20"/>
        </w:rPr>
        <w:sym w:font="Symbol" w:char="F0B7"/>
      </w:r>
      <w:r w:rsidRPr="00913153">
        <w:rPr>
          <w:sz w:val="20"/>
          <w:szCs w:val="20"/>
        </w:rPr>
        <w:t xml:space="preserve"> maturitní otázky jsou buď monotematické (ŠJ) nebo složené </w:t>
      </w:r>
      <w:proofErr w:type="gramStart"/>
      <w:r w:rsidRPr="00913153">
        <w:rPr>
          <w:sz w:val="20"/>
          <w:szCs w:val="20"/>
        </w:rPr>
        <w:t>ze</w:t>
      </w:r>
      <w:proofErr w:type="gramEnd"/>
      <w:r w:rsidRPr="00913153">
        <w:rPr>
          <w:sz w:val="20"/>
          <w:szCs w:val="20"/>
        </w:rPr>
        <w:t xml:space="preserve"> 3 </w:t>
      </w:r>
      <w:proofErr w:type="spellStart"/>
      <w:r w:rsidRPr="00913153">
        <w:rPr>
          <w:sz w:val="20"/>
          <w:szCs w:val="20"/>
        </w:rPr>
        <w:t>tématických</w:t>
      </w:r>
      <w:proofErr w:type="spellEnd"/>
      <w:r w:rsidRPr="00913153">
        <w:rPr>
          <w:sz w:val="20"/>
          <w:szCs w:val="20"/>
        </w:rPr>
        <w:t xml:space="preserve"> úkolů</w:t>
      </w:r>
      <w:r>
        <w:rPr>
          <w:sz w:val="20"/>
          <w:szCs w:val="20"/>
        </w:rPr>
        <w:t xml:space="preserve"> a jazykových situací (NJ)</w:t>
      </w:r>
    </w:p>
    <w:p w:rsidR="00BA202D" w:rsidRDefault="00BA202D" w:rsidP="00BA202D">
      <w:pPr>
        <w:pStyle w:val="Bezmezer"/>
      </w:pPr>
      <w:r w:rsidRPr="00913153">
        <w:rPr>
          <w:sz w:val="20"/>
          <w:szCs w:val="20"/>
        </w:rPr>
        <w:sym w:font="Symbol" w:char="F0B7"/>
      </w:r>
      <w:r w:rsidRPr="00913153">
        <w:rPr>
          <w:sz w:val="20"/>
          <w:szCs w:val="20"/>
        </w:rPr>
        <w:t xml:space="preserve"> každá otázka se skládá ze tří částí/úkolů, kdy žák prokáže své jazykové dovednosti:</w:t>
      </w:r>
      <w:r w:rsidRPr="00913153">
        <w:t xml:space="preserve"> </w:t>
      </w:r>
    </w:p>
    <w:p w:rsidR="00BA202D" w:rsidRPr="00913153" w:rsidRDefault="00BA202D" w:rsidP="00BA202D">
      <w:pPr>
        <w:pStyle w:val="Bezmezer"/>
      </w:pPr>
    </w:p>
    <w:p w:rsidR="00BA202D" w:rsidRPr="00913153" w:rsidRDefault="00BA202D" w:rsidP="00BA202D">
      <w:pPr>
        <w:spacing w:after="0"/>
        <w:jc w:val="both"/>
        <w:rPr>
          <w:sz w:val="20"/>
          <w:szCs w:val="20"/>
        </w:rPr>
      </w:pPr>
      <w:r w:rsidRPr="00913153">
        <w:rPr>
          <w:sz w:val="20"/>
          <w:szCs w:val="20"/>
          <w:u w:val="single"/>
        </w:rPr>
        <w:t>1. samostatný projev na dané téma</w:t>
      </w:r>
      <w:r w:rsidRPr="00913153">
        <w:rPr>
          <w:sz w:val="20"/>
          <w:szCs w:val="20"/>
        </w:rPr>
        <w:t xml:space="preserve"> (cca 4-7 minut) </w:t>
      </w:r>
    </w:p>
    <w:p w:rsidR="00BA202D" w:rsidRPr="00913153" w:rsidRDefault="00BA202D" w:rsidP="00BA202D">
      <w:pPr>
        <w:spacing w:after="0"/>
        <w:jc w:val="both"/>
        <w:rPr>
          <w:sz w:val="20"/>
          <w:szCs w:val="20"/>
        </w:rPr>
      </w:pPr>
      <w:r w:rsidRPr="00913153">
        <w:rPr>
          <w:sz w:val="20"/>
          <w:szCs w:val="20"/>
          <w:u w:val="single"/>
        </w:rPr>
        <w:t>2. odpověď na otázky vztahující se k tématu</w:t>
      </w:r>
      <w:r w:rsidRPr="00913153">
        <w:rPr>
          <w:sz w:val="20"/>
          <w:szCs w:val="20"/>
        </w:rPr>
        <w:t xml:space="preserve"> (cca. 3-5 minut) </w:t>
      </w:r>
    </w:p>
    <w:p w:rsidR="00BA202D" w:rsidRPr="00913153" w:rsidRDefault="00BA202D" w:rsidP="00BA202D">
      <w:pPr>
        <w:spacing w:after="0"/>
        <w:jc w:val="both"/>
        <w:rPr>
          <w:sz w:val="20"/>
          <w:szCs w:val="20"/>
          <w:u w:val="single"/>
        </w:rPr>
      </w:pPr>
      <w:r w:rsidRPr="00913153">
        <w:rPr>
          <w:sz w:val="20"/>
          <w:szCs w:val="20"/>
          <w:u w:val="single"/>
        </w:rPr>
        <w:t>3. práce s pracovním listem - popis a porovnání obrázku, uvedení do souvislostí s tématem, doplňující otázky (cca 5 minut), nebo práce s jazykovou situací (4-6 minut)</w:t>
      </w:r>
    </w:p>
    <w:p w:rsidR="00BA202D" w:rsidRDefault="00BA202D" w:rsidP="00BA202D">
      <w:pPr>
        <w:spacing w:after="0"/>
        <w:jc w:val="both"/>
        <w:rPr>
          <w:b/>
          <w:sz w:val="20"/>
          <w:szCs w:val="20"/>
          <w:u w:val="single"/>
        </w:rPr>
      </w:pPr>
    </w:p>
    <w:p w:rsidR="00BA202D" w:rsidRPr="00913153" w:rsidRDefault="00BA202D" w:rsidP="00BA202D">
      <w:pPr>
        <w:spacing w:after="0"/>
        <w:jc w:val="both"/>
        <w:rPr>
          <w:b/>
          <w:sz w:val="20"/>
          <w:szCs w:val="20"/>
          <w:u w:val="single"/>
        </w:rPr>
      </w:pPr>
      <w:r w:rsidRPr="00913153">
        <w:rPr>
          <w:b/>
          <w:sz w:val="20"/>
          <w:szCs w:val="20"/>
          <w:u w:val="single"/>
        </w:rPr>
        <w:t xml:space="preserve">Hodnocení: </w:t>
      </w:r>
    </w:p>
    <w:p w:rsidR="00BA202D" w:rsidRPr="00913153" w:rsidRDefault="00BA202D" w:rsidP="00BA202D">
      <w:pPr>
        <w:spacing w:after="0"/>
        <w:jc w:val="both"/>
        <w:rPr>
          <w:sz w:val="20"/>
          <w:szCs w:val="20"/>
        </w:rPr>
      </w:pPr>
      <w:r w:rsidRPr="00913153">
        <w:rPr>
          <w:sz w:val="20"/>
          <w:szCs w:val="20"/>
        </w:rPr>
        <w:sym w:font="Symbol" w:char="F0B7"/>
      </w:r>
      <w:r w:rsidRPr="00913153">
        <w:rPr>
          <w:sz w:val="20"/>
          <w:szCs w:val="20"/>
        </w:rPr>
        <w:t xml:space="preserve"> všechny tři části maturitní zkoušky jsou hodnoceny stejným počtem bodů: max. 15 bodů </w:t>
      </w:r>
    </w:p>
    <w:p w:rsidR="00BA202D" w:rsidRPr="00913153" w:rsidRDefault="00BA202D" w:rsidP="00BA202D">
      <w:pPr>
        <w:spacing w:after="0"/>
        <w:jc w:val="both"/>
        <w:rPr>
          <w:sz w:val="20"/>
          <w:szCs w:val="20"/>
        </w:rPr>
      </w:pPr>
      <w:r w:rsidRPr="00913153">
        <w:rPr>
          <w:sz w:val="20"/>
          <w:szCs w:val="20"/>
        </w:rPr>
        <w:t xml:space="preserve">5 bodů za splnění zadání, obsah a projev žáka (srozumitelnost, účelnost, koherence, komunikativní strategie, asistence zkoušejícího) </w:t>
      </w:r>
    </w:p>
    <w:p w:rsidR="00BA202D" w:rsidRPr="00913153" w:rsidRDefault="00BA202D" w:rsidP="00BA202D">
      <w:pPr>
        <w:spacing w:after="0"/>
        <w:jc w:val="both"/>
        <w:rPr>
          <w:sz w:val="20"/>
          <w:szCs w:val="20"/>
        </w:rPr>
      </w:pPr>
      <w:r w:rsidRPr="00913153">
        <w:rPr>
          <w:sz w:val="20"/>
          <w:szCs w:val="20"/>
        </w:rPr>
        <w:t xml:space="preserve">5 bodů za lexikální kompetenci (rozsah a přesnost) </w:t>
      </w:r>
    </w:p>
    <w:p w:rsidR="00BA202D" w:rsidRPr="00913153" w:rsidRDefault="00BA202D" w:rsidP="00BA202D">
      <w:pPr>
        <w:spacing w:after="0"/>
        <w:jc w:val="both"/>
        <w:rPr>
          <w:sz w:val="20"/>
          <w:szCs w:val="20"/>
        </w:rPr>
      </w:pPr>
      <w:r w:rsidRPr="00913153">
        <w:rPr>
          <w:sz w:val="20"/>
          <w:szCs w:val="20"/>
        </w:rPr>
        <w:t xml:space="preserve">5 bodů za gramatickou kompetenci (rozsah a přesnost) o </w:t>
      </w:r>
      <w:proofErr w:type="gramStart"/>
      <w:r w:rsidRPr="00913153">
        <w:rPr>
          <w:sz w:val="20"/>
          <w:szCs w:val="20"/>
        </w:rPr>
        <w:t>dalšími</w:t>
      </w:r>
      <w:proofErr w:type="gramEnd"/>
      <w:r w:rsidRPr="00913153">
        <w:rPr>
          <w:sz w:val="20"/>
          <w:szCs w:val="20"/>
        </w:rPr>
        <w:t xml:space="preserve"> pěti body je hodnocena fonetická kompetence za celou ústní zkoušku (plynulost, intonace, výslovnost) </w:t>
      </w:r>
    </w:p>
    <w:p w:rsidR="00BA202D" w:rsidRPr="00913153" w:rsidRDefault="00BA202D" w:rsidP="00BA202D">
      <w:pPr>
        <w:spacing w:after="0"/>
        <w:jc w:val="both"/>
        <w:rPr>
          <w:sz w:val="20"/>
          <w:szCs w:val="20"/>
        </w:rPr>
      </w:pPr>
      <w:r w:rsidRPr="00913153">
        <w:rPr>
          <w:sz w:val="20"/>
          <w:szCs w:val="20"/>
        </w:rPr>
        <w:t>Maximální počet bodů: 50. Ústní zkoušku vykoná žák úspěšně, pokud dosáhne minimálně 40 % (20 bodů).</w:t>
      </w:r>
    </w:p>
    <w:p w:rsidR="00BA202D" w:rsidRDefault="00BA202D" w:rsidP="00BA202D">
      <w:pPr>
        <w:spacing w:after="0"/>
      </w:pPr>
    </w:p>
    <w:p w:rsidR="00A2578B" w:rsidRDefault="00A2578B" w:rsidP="001A00D4">
      <w:pPr>
        <w:jc w:val="center"/>
        <w:rPr>
          <w:rFonts w:cstheme="minorHAnsi"/>
          <w:b/>
          <w:sz w:val="32"/>
          <w:szCs w:val="32"/>
          <w:u w:val="single"/>
        </w:rPr>
      </w:pPr>
    </w:p>
    <w:p w:rsidR="00A2578B" w:rsidRDefault="00A2578B" w:rsidP="001A00D4">
      <w:pPr>
        <w:jc w:val="center"/>
        <w:rPr>
          <w:rFonts w:cstheme="minorHAnsi"/>
          <w:b/>
          <w:sz w:val="32"/>
          <w:szCs w:val="32"/>
          <w:u w:val="single"/>
        </w:rPr>
      </w:pPr>
    </w:p>
    <w:p w:rsidR="00A2578B" w:rsidRDefault="00A2578B" w:rsidP="001A00D4">
      <w:pPr>
        <w:jc w:val="center"/>
        <w:rPr>
          <w:rFonts w:cstheme="minorHAnsi"/>
          <w:b/>
          <w:sz w:val="32"/>
          <w:szCs w:val="32"/>
          <w:u w:val="single"/>
        </w:rPr>
      </w:pPr>
    </w:p>
    <w:p w:rsidR="00004DDE" w:rsidRDefault="00004DDE" w:rsidP="00004DDE"/>
    <w:p w:rsidR="00B54E0F" w:rsidRPr="00B54E0F" w:rsidRDefault="00B54E0F" w:rsidP="00B54E0F">
      <w:pPr>
        <w:spacing w:after="0" w:line="240" w:lineRule="auto"/>
        <w:jc w:val="center"/>
        <w:rPr>
          <w:rFonts w:ascii="Times New Roman" w:eastAsia="Times New Roman" w:hAnsi="Times New Roman" w:cs="Times New Roman"/>
          <w:b/>
          <w:sz w:val="24"/>
          <w:szCs w:val="24"/>
          <w:lang w:eastAsia="cs-CZ"/>
        </w:rPr>
      </w:pPr>
      <w:r w:rsidRPr="00B54E0F">
        <w:rPr>
          <w:rFonts w:ascii="Times New Roman" w:eastAsia="Times New Roman" w:hAnsi="Times New Roman" w:cs="Times New Roman"/>
          <w:b/>
          <w:sz w:val="24"/>
          <w:szCs w:val="24"/>
          <w:lang w:eastAsia="cs-CZ"/>
        </w:rPr>
        <w:lastRenderedPageBreak/>
        <w:t xml:space="preserve">Pravidlo pro celkovou klasifikaci profilové maturitní zkoušky </w:t>
      </w:r>
    </w:p>
    <w:p w:rsidR="00B54E0F" w:rsidRPr="00B54E0F" w:rsidRDefault="00B54E0F" w:rsidP="00B54E0F">
      <w:pPr>
        <w:spacing w:after="0" w:line="240" w:lineRule="auto"/>
        <w:jc w:val="center"/>
        <w:rPr>
          <w:rFonts w:ascii="Times New Roman" w:eastAsia="Times New Roman" w:hAnsi="Times New Roman" w:cs="Times New Roman"/>
          <w:b/>
          <w:sz w:val="24"/>
          <w:szCs w:val="24"/>
          <w:lang w:eastAsia="cs-CZ"/>
        </w:rPr>
      </w:pPr>
    </w:p>
    <w:p w:rsidR="00B54E0F" w:rsidRPr="00B54E0F" w:rsidRDefault="00B54E0F" w:rsidP="00B54E0F">
      <w:pPr>
        <w:spacing w:after="0" w:line="240" w:lineRule="auto"/>
        <w:rPr>
          <w:rFonts w:ascii="Times New Roman" w:eastAsia="Times New Roman" w:hAnsi="Times New Roman" w:cs="Times New Roman"/>
          <w:b/>
          <w:sz w:val="24"/>
          <w:szCs w:val="24"/>
          <w:lang w:eastAsia="cs-CZ"/>
        </w:rPr>
      </w:pPr>
      <w:r w:rsidRPr="00B54E0F">
        <w:rPr>
          <w:rFonts w:ascii="Times New Roman" w:eastAsia="Times New Roman" w:hAnsi="Times New Roman" w:cs="Times New Roman"/>
          <w:sz w:val="24"/>
          <w:szCs w:val="24"/>
          <w:lang w:eastAsia="cs-CZ"/>
        </w:rPr>
        <w:t>Výsledná známka se stanoví váženým průměrem známek z obou částí zkoušky, přičemž písemná zkouška má váhu 40 % a ústní zkouška 60 %.</w:t>
      </w:r>
    </w:p>
    <w:p w:rsidR="00B54E0F" w:rsidRPr="00B54E0F" w:rsidRDefault="00B54E0F" w:rsidP="00B54E0F">
      <w:pPr>
        <w:spacing w:after="0" w:line="240" w:lineRule="auto"/>
        <w:rPr>
          <w:rFonts w:ascii="Times New Roman" w:eastAsia="Times New Roman" w:hAnsi="Times New Roman" w:cs="Times New Roman"/>
          <w:b/>
          <w:sz w:val="20"/>
          <w:szCs w:val="20"/>
          <w:lang w:eastAsia="cs-CZ"/>
        </w:rPr>
      </w:pPr>
    </w:p>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138"/>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8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83"/>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80" w:type="dxa"/>
        <w:tblInd w:w="55" w:type="dxa"/>
        <w:tblCellMar>
          <w:left w:w="70" w:type="dxa"/>
          <w:right w:w="70" w:type="dxa"/>
        </w:tblCellMar>
        <w:tblLook w:val="04A0" w:firstRow="1" w:lastRow="0" w:firstColumn="1" w:lastColumn="0" w:noHBand="0" w:noVBand="1"/>
      </w:tblPr>
      <w:tblGrid>
        <w:gridCol w:w="2380"/>
        <w:gridCol w:w="960"/>
        <w:gridCol w:w="960"/>
        <w:gridCol w:w="960"/>
        <w:gridCol w:w="960"/>
        <w:gridCol w:w="146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ústní zkouška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maturitní písemná práce</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5</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r w:rsidRPr="00B54E0F">
              <w:rPr>
                <w:rFonts w:ascii="Calibri" w:eastAsia="Times New Roman" w:hAnsi="Calibri" w:cs="Calibri"/>
                <w:color w:val="000000"/>
                <w:sz w:val="20"/>
                <w:szCs w:val="20"/>
                <w:lang w:eastAsia="cs-CZ"/>
              </w:rPr>
              <w:t>Celkové hodnocení</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4</w:t>
            </w:r>
          </w:p>
        </w:tc>
        <w:tc>
          <w:tcPr>
            <w:tcW w:w="14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color w:val="000000"/>
                <w:sz w:val="20"/>
                <w:szCs w:val="20"/>
                <w:lang w:eastAsia="cs-CZ"/>
              </w:rPr>
            </w:pPr>
            <w:r w:rsidRPr="00B54E0F">
              <w:rPr>
                <w:rFonts w:ascii="Calibri" w:eastAsia="Times New Roman" w:hAnsi="Calibri" w:cs="Calibri"/>
                <w:b/>
                <w:color w:val="000000"/>
                <w:sz w:val="20"/>
                <w:szCs w:val="20"/>
                <w:lang w:eastAsia="cs-CZ"/>
              </w:rPr>
              <w:t>5</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val="restart"/>
            <w:tcBorders>
              <w:top w:val="nil"/>
              <w:left w:val="single" w:sz="4" w:space="0" w:color="auto"/>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 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písemnou práci.</w:t>
            </w:r>
          </w:p>
        </w:tc>
      </w:tr>
      <w:tr w:rsidR="00B54E0F" w:rsidRPr="00B54E0F" w:rsidTr="007E50AD">
        <w:trPr>
          <w:trHeight w:val="114"/>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20"/>
                <w:szCs w:val="20"/>
                <w:lang w:eastAsia="cs-CZ"/>
              </w:rPr>
            </w:pPr>
          </w:p>
        </w:tc>
        <w:tc>
          <w:tcPr>
            <w:tcW w:w="1460" w:type="dxa"/>
            <w:vMerge/>
            <w:tcBorders>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tbl>
      <w:tblPr>
        <w:tblW w:w="7660" w:type="dxa"/>
        <w:tblInd w:w="55" w:type="dxa"/>
        <w:tblCellMar>
          <w:left w:w="70" w:type="dxa"/>
          <w:right w:w="70" w:type="dxa"/>
        </w:tblCellMar>
        <w:tblLook w:val="04A0" w:firstRow="1" w:lastRow="0" w:firstColumn="1" w:lastColumn="0" w:noHBand="0" w:noVBand="1"/>
      </w:tblPr>
      <w:tblGrid>
        <w:gridCol w:w="2380"/>
        <w:gridCol w:w="1060"/>
        <w:gridCol w:w="960"/>
        <w:gridCol w:w="960"/>
        <w:gridCol w:w="960"/>
        <w:gridCol w:w="1340"/>
      </w:tblGrid>
      <w:tr w:rsidR="00B54E0F" w:rsidRPr="00B54E0F" w:rsidTr="007E50AD">
        <w:trPr>
          <w:trHeight w:val="402"/>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ústní zkouška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maturitní písemná práce</w:t>
            </w:r>
          </w:p>
        </w:tc>
        <w:tc>
          <w:tcPr>
            <w:tcW w:w="10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1 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3 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4 </w:t>
            </w:r>
          </w:p>
        </w:tc>
        <w:tc>
          <w:tcPr>
            <w:tcW w:w="134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color w:val="000000"/>
                <w:lang w:eastAsia="cs-CZ"/>
              </w:rPr>
            </w:pPr>
            <w:r w:rsidRPr="00B54E0F">
              <w:rPr>
                <w:rFonts w:ascii="Calibri" w:eastAsia="Times New Roman" w:hAnsi="Calibri" w:cs="Calibri"/>
                <w:color w:val="000000"/>
                <w:lang w:eastAsia="cs-CZ"/>
              </w:rPr>
              <w:t>5 </w:t>
            </w:r>
          </w:p>
        </w:tc>
      </w:tr>
      <w:tr w:rsidR="00B54E0F" w:rsidRPr="00B54E0F" w:rsidTr="007E50AD">
        <w:trPr>
          <w:trHeight w:val="402"/>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r w:rsidRPr="00B54E0F">
              <w:rPr>
                <w:rFonts w:ascii="Calibri" w:eastAsia="Times New Roman" w:hAnsi="Calibri" w:cs="Calibri"/>
                <w:color w:val="000000"/>
                <w:lang w:eastAsia="cs-CZ"/>
              </w:rPr>
              <w:t>Celkové hodnocení</w:t>
            </w:r>
          </w:p>
        </w:tc>
        <w:tc>
          <w:tcPr>
            <w:tcW w:w="10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 5</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96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c>
          <w:tcPr>
            <w:tcW w:w="1340" w:type="dxa"/>
            <w:tcBorders>
              <w:top w:val="nil"/>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jc w:val="center"/>
              <w:rPr>
                <w:rFonts w:ascii="Calibri" w:eastAsia="Times New Roman" w:hAnsi="Calibri" w:cs="Calibri"/>
                <w:b/>
                <w:bCs/>
                <w:color w:val="000000"/>
                <w:lang w:eastAsia="cs-CZ"/>
              </w:rPr>
            </w:pPr>
            <w:r w:rsidRPr="00B54E0F">
              <w:rPr>
                <w:rFonts w:ascii="Calibri" w:eastAsia="Times New Roman" w:hAnsi="Calibri" w:cs="Calibri"/>
                <w:b/>
                <w:bCs/>
                <w:color w:val="000000"/>
                <w:lang w:eastAsia="cs-CZ"/>
              </w:rPr>
              <w:t>5 </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val="restart"/>
            <w:tcBorders>
              <w:top w:val="nil"/>
              <w:left w:val="single" w:sz="4" w:space="0" w:color="auto"/>
              <w:right w:val="single" w:sz="4" w:space="0" w:color="auto"/>
            </w:tcBorders>
            <w:shd w:val="clear" w:color="auto" w:fill="auto"/>
            <w:noWrap/>
          </w:tcPr>
          <w:p w:rsidR="00B54E0F" w:rsidRPr="00B54E0F" w:rsidRDefault="00D875BD" w:rsidP="00361A10">
            <w:pPr>
              <w:spacing w:after="0" w:line="240" w:lineRule="auto"/>
              <w:rPr>
                <w:rFonts w:ascii="Calibri" w:eastAsia="Times New Roman" w:hAnsi="Calibri" w:cs="Calibri"/>
                <w:color w:val="000000"/>
                <w:sz w:val="16"/>
                <w:szCs w:val="16"/>
                <w:lang w:eastAsia="cs-CZ"/>
              </w:rPr>
            </w:pPr>
            <w:r w:rsidRPr="00004DDE">
              <w:rPr>
                <w:rFonts w:ascii="Calibri" w:eastAsia="Times New Roman" w:hAnsi="Calibri" w:cs="Calibri"/>
                <w:color w:val="000000"/>
                <w:sz w:val="16"/>
                <w:szCs w:val="16"/>
                <w:lang w:eastAsia="cs-CZ"/>
              </w:rPr>
              <w:t xml:space="preserve">Žák opakuje </w:t>
            </w:r>
            <w:r>
              <w:rPr>
                <w:rFonts w:ascii="Calibri" w:eastAsia="Times New Roman" w:hAnsi="Calibri" w:cs="Calibri"/>
                <w:color w:val="000000"/>
                <w:sz w:val="16"/>
                <w:szCs w:val="16"/>
                <w:lang w:eastAsia="cs-CZ"/>
              </w:rPr>
              <w:t>ústní</w:t>
            </w:r>
            <w:r w:rsidRPr="00004DD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zkoušku</w:t>
            </w:r>
            <w:r w:rsidRPr="00004DDE">
              <w:rPr>
                <w:rFonts w:ascii="Calibri" w:eastAsia="Times New Roman" w:hAnsi="Calibri" w:cs="Calibri"/>
                <w:color w:val="000000"/>
                <w:sz w:val="16"/>
                <w:szCs w:val="16"/>
                <w:lang w:eastAsia="cs-CZ"/>
              </w:rPr>
              <w:t>.</w:t>
            </w:r>
          </w:p>
        </w:tc>
        <w:tc>
          <w:tcPr>
            <w:tcW w:w="1340" w:type="dxa"/>
            <w:vMerge w:val="restart"/>
            <w:tcBorders>
              <w:top w:val="nil"/>
              <w:left w:val="nil"/>
              <w:right w:val="single" w:sz="4" w:space="0" w:color="auto"/>
            </w:tcBorders>
            <w:shd w:val="clear" w:color="auto" w:fill="auto"/>
            <w:noWrap/>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Žák</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opakuje</w:t>
            </w:r>
          </w:p>
          <w:p w:rsidR="00B54E0F" w:rsidRPr="00B54E0F" w:rsidRDefault="00B54E0F" w:rsidP="00B54E0F">
            <w:pPr>
              <w:spacing w:after="0" w:line="240" w:lineRule="auto"/>
              <w:rPr>
                <w:rFonts w:ascii="Calibri" w:eastAsia="Times New Roman" w:hAnsi="Calibri" w:cs="Calibri"/>
                <w:color w:val="000000"/>
                <w:sz w:val="16"/>
                <w:szCs w:val="16"/>
                <w:lang w:eastAsia="cs-CZ"/>
              </w:rPr>
            </w:pPr>
            <w:r w:rsidRPr="00B54E0F">
              <w:rPr>
                <w:rFonts w:ascii="Calibri" w:eastAsia="Times New Roman" w:hAnsi="Calibri" w:cs="Calibri"/>
                <w:color w:val="000000"/>
                <w:sz w:val="16"/>
                <w:szCs w:val="16"/>
                <w:lang w:eastAsia="cs-CZ"/>
              </w:rPr>
              <w:t>obě části zkoušky.</w:t>
            </w:r>
          </w:p>
        </w:tc>
      </w:tr>
      <w:tr w:rsidR="00B54E0F" w:rsidRPr="00B54E0F" w:rsidTr="007E50AD">
        <w:trPr>
          <w:trHeight w:val="30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tcBorders>
              <w:left w:val="single" w:sz="4" w:space="0" w:color="auto"/>
              <w:right w:val="single" w:sz="4" w:space="0" w:color="auto"/>
            </w:tcBorders>
            <w:shd w:val="clear" w:color="auto" w:fill="auto"/>
            <w:noWrap/>
            <w:vAlign w:val="bottom"/>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c>
          <w:tcPr>
            <w:tcW w:w="1340" w:type="dxa"/>
            <w:vMerge/>
            <w:tcBorders>
              <w:left w:val="nil"/>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r w:rsidR="00B54E0F" w:rsidRPr="00B54E0F" w:rsidTr="007E50AD">
        <w:trPr>
          <w:trHeight w:val="80"/>
        </w:trPr>
        <w:tc>
          <w:tcPr>
            <w:tcW w:w="2380" w:type="dxa"/>
            <w:tcBorders>
              <w:top w:val="nil"/>
              <w:left w:val="nil"/>
              <w:bottom w:val="nil"/>
              <w:right w:val="nil"/>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lang w:eastAsia="cs-CZ"/>
              </w:rPr>
            </w:pPr>
          </w:p>
        </w:tc>
        <w:tc>
          <w:tcPr>
            <w:tcW w:w="3940" w:type="dxa"/>
            <w:gridSpan w:val="4"/>
            <w:vMerge/>
            <w:tcBorders>
              <w:left w:val="single" w:sz="4" w:space="0" w:color="auto"/>
              <w:bottom w:val="single" w:sz="4" w:space="0" w:color="auto"/>
              <w:right w:val="single" w:sz="4" w:space="0" w:color="auto"/>
            </w:tcBorders>
            <w:shd w:val="clear" w:color="auto" w:fill="auto"/>
            <w:noWrap/>
            <w:vAlign w:val="bottom"/>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c>
          <w:tcPr>
            <w:tcW w:w="1340" w:type="dxa"/>
            <w:vMerge/>
            <w:tcBorders>
              <w:left w:val="nil"/>
              <w:bottom w:val="single" w:sz="4" w:space="0" w:color="auto"/>
              <w:right w:val="single" w:sz="4" w:space="0" w:color="auto"/>
            </w:tcBorders>
            <w:shd w:val="clear" w:color="auto" w:fill="auto"/>
            <w:noWrap/>
            <w:vAlign w:val="bottom"/>
            <w:hideMark/>
          </w:tcPr>
          <w:p w:rsidR="00B54E0F" w:rsidRPr="00B54E0F" w:rsidRDefault="00B54E0F" w:rsidP="00B54E0F">
            <w:pPr>
              <w:spacing w:after="0" w:line="240" w:lineRule="auto"/>
              <w:rPr>
                <w:rFonts w:ascii="Calibri" w:eastAsia="Times New Roman" w:hAnsi="Calibri" w:cs="Calibri"/>
                <w:color w:val="000000"/>
                <w:sz w:val="16"/>
                <w:szCs w:val="16"/>
                <w:lang w:eastAsia="cs-CZ"/>
              </w:rPr>
            </w:pPr>
          </w:p>
        </w:tc>
      </w:tr>
    </w:tbl>
    <w:p w:rsidR="00B54E0F" w:rsidRPr="00B54E0F" w:rsidRDefault="00B54E0F" w:rsidP="00B54E0F">
      <w:pPr>
        <w:spacing w:after="0" w:line="240" w:lineRule="auto"/>
        <w:rPr>
          <w:rFonts w:ascii="Times New Roman" w:eastAsia="Times New Roman" w:hAnsi="Times New Roman" w:cs="Times New Roman"/>
          <w:sz w:val="20"/>
          <w:szCs w:val="20"/>
          <w:lang w:eastAsia="cs-CZ"/>
        </w:rPr>
      </w:pPr>
    </w:p>
    <w:p w:rsidR="00B54E0F" w:rsidRDefault="00B54E0F" w:rsidP="001A00D4">
      <w:pPr>
        <w:jc w:val="center"/>
        <w:rPr>
          <w:rFonts w:cstheme="minorHAnsi"/>
          <w:b/>
          <w:sz w:val="32"/>
          <w:szCs w:val="32"/>
          <w:u w:val="single"/>
        </w:rPr>
      </w:pPr>
    </w:p>
    <w:p w:rsidR="00B54E0F" w:rsidRDefault="00B54E0F" w:rsidP="001A00D4">
      <w:pPr>
        <w:jc w:val="center"/>
        <w:rPr>
          <w:rFonts w:cstheme="minorHAnsi"/>
          <w:b/>
          <w:sz w:val="32"/>
          <w:szCs w:val="32"/>
          <w:u w:val="single"/>
        </w:rPr>
      </w:pPr>
    </w:p>
    <w:p w:rsidR="00B54E0F" w:rsidRDefault="00B54E0F" w:rsidP="001A00D4">
      <w:pPr>
        <w:jc w:val="center"/>
        <w:rPr>
          <w:rFonts w:cstheme="minorHAnsi"/>
          <w:b/>
          <w:sz w:val="32"/>
          <w:szCs w:val="32"/>
          <w:u w:val="single"/>
        </w:rPr>
      </w:pPr>
    </w:p>
    <w:p w:rsidR="00B54E0F" w:rsidRDefault="00B54E0F" w:rsidP="001A00D4">
      <w:pPr>
        <w:jc w:val="center"/>
        <w:rPr>
          <w:rFonts w:cstheme="minorHAnsi"/>
          <w:b/>
          <w:sz w:val="32"/>
          <w:szCs w:val="32"/>
          <w:u w:val="single"/>
        </w:rPr>
      </w:pPr>
    </w:p>
    <w:p w:rsidR="00B54E0F" w:rsidRDefault="00B54E0F" w:rsidP="001A00D4">
      <w:pPr>
        <w:jc w:val="center"/>
        <w:rPr>
          <w:rFonts w:cstheme="minorHAnsi"/>
          <w:b/>
          <w:sz w:val="32"/>
          <w:szCs w:val="32"/>
          <w:u w:val="single"/>
        </w:rPr>
      </w:pPr>
    </w:p>
    <w:p w:rsidR="001A00D4" w:rsidRPr="0098044C" w:rsidRDefault="001A00D4" w:rsidP="001A00D4">
      <w:pPr>
        <w:jc w:val="center"/>
        <w:rPr>
          <w:rFonts w:cstheme="minorHAnsi"/>
          <w:b/>
          <w:sz w:val="32"/>
          <w:szCs w:val="32"/>
          <w:u w:val="single"/>
        </w:rPr>
      </w:pPr>
      <w:r w:rsidRPr="0098044C">
        <w:rPr>
          <w:rFonts w:cstheme="minorHAnsi"/>
          <w:b/>
          <w:sz w:val="32"/>
          <w:szCs w:val="32"/>
          <w:u w:val="single"/>
        </w:rPr>
        <w:t>Matematika - kritéria hodnocení profilové části maturitní zkoušky</w:t>
      </w:r>
    </w:p>
    <w:p w:rsidR="001A00D4" w:rsidRPr="0098044C" w:rsidRDefault="001A00D4" w:rsidP="001A00D4">
      <w:pPr>
        <w:jc w:val="both"/>
        <w:rPr>
          <w:rFonts w:cstheme="minorHAnsi"/>
          <w:sz w:val="24"/>
          <w:szCs w:val="24"/>
        </w:rPr>
      </w:pPr>
      <w:r w:rsidRPr="0098044C">
        <w:rPr>
          <w:rFonts w:cstheme="minorHAnsi"/>
          <w:sz w:val="24"/>
          <w:szCs w:val="24"/>
        </w:rPr>
        <w:t>Maturitní zkouška z matematiky se skládá z řešení příkladů a vysvětlení teorie.</w:t>
      </w:r>
      <w:r>
        <w:rPr>
          <w:rFonts w:cstheme="minorHAnsi"/>
          <w:sz w:val="24"/>
          <w:szCs w:val="24"/>
        </w:rPr>
        <w:t xml:space="preserve"> Každý žák obdrží při příchodu na přípravu sadu maturitních příkladů, které pak řeší. Příkladů je celkem 6 a měl by v závislosti na tématu zvládnout minimálně dva.  Žák má povolené pomůcky – rýsovací potřeby, matematickofyzikální tabulky a kalkulačku bez grafického displeje, případně drátěná modelová tělesa.</w:t>
      </w:r>
    </w:p>
    <w:p w:rsidR="001A00D4" w:rsidRPr="0098044C" w:rsidRDefault="001A00D4" w:rsidP="001A00D4">
      <w:pPr>
        <w:shd w:val="clear" w:color="auto" w:fill="FFFFFF"/>
        <w:spacing w:after="0" w:line="240" w:lineRule="auto"/>
        <w:rPr>
          <w:rFonts w:eastAsia="Times New Roman" w:cstheme="minorHAnsi"/>
          <w:color w:val="333333"/>
          <w:sz w:val="24"/>
          <w:szCs w:val="24"/>
          <w:lang w:eastAsia="cs-CZ"/>
        </w:rPr>
      </w:pPr>
      <w:r w:rsidRPr="0098044C">
        <w:rPr>
          <w:rFonts w:eastAsia="Times New Roman" w:cstheme="minorHAnsi"/>
          <w:b/>
          <w:bCs/>
          <w:color w:val="000000"/>
          <w:sz w:val="24"/>
          <w:szCs w:val="24"/>
          <w:lang w:eastAsia="cs-CZ"/>
        </w:rPr>
        <w:t>stupeň 1  - výborný</w:t>
      </w:r>
    </w:p>
    <w:p w:rsidR="001A00D4" w:rsidRPr="0098044C" w:rsidRDefault="001A00D4" w:rsidP="001A00D4">
      <w:pPr>
        <w:shd w:val="clear" w:color="auto" w:fill="FFFFFF"/>
        <w:spacing w:after="0" w:line="240" w:lineRule="auto"/>
        <w:jc w:val="both"/>
        <w:rPr>
          <w:rFonts w:eastAsia="Times New Roman" w:cstheme="minorHAnsi"/>
          <w:color w:val="333333"/>
          <w:sz w:val="24"/>
          <w:szCs w:val="24"/>
          <w:lang w:eastAsia="cs-CZ"/>
        </w:rPr>
      </w:pPr>
      <w:r w:rsidRPr="0098044C">
        <w:rPr>
          <w:rFonts w:eastAsia="Times New Roman" w:cstheme="minorHAnsi"/>
          <w:color w:val="000000"/>
          <w:sz w:val="24"/>
          <w:szCs w:val="24"/>
          <w:lang w:eastAsia="cs-CZ"/>
        </w:rPr>
        <w:t xml:space="preserve">Žák ovládá požadované poznatky uceleně, přesně, úplně a chápe vztahy mezi nimi. Pohotově a správně odpovídá na otázky. Samostatně řeší příklady a tvořivě uplatňuje osvojené poznatky a dovednosti při jejich řešení. Myslí logicky správně, zřetelně se u něho projevuje samostatnost a tvořivost. </w:t>
      </w:r>
    </w:p>
    <w:p w:rsidR="001A00D4" w:rsidRPr="0098044C" w:rsidRDefault="001A00D4" w:rsidP="001A00D4">
      <w:pPr>
        <w:shd w:val="clear" w:color="auto" w:fill="FFFFFF"/>
        <w:spacing w:after="0" w:line="240" w:lineRule="auto"/>
        <w:rPr>
          <w:rFonts w:eastAsia="Times New Roman" w:cstheme="minorHAnsi"/>
          <w:color w:val="333333"/>
          <w:sz w:val="24"/>
          <w:szCs w:val="24"/>
          <w:lang w:eastAsia="cs-CZ"/>
        </w:rPr>
      </w:pPr>
      <w:r w:rsidRPr="0098044C">
        <w:rPr>
          <w:rFonts w:eastAsia="Times New Roman" w:cstheme="minorHAnsi"/>
          <w:color w:val="000000"/>
          <w:sz w:val="24"/>
          <w:szCs w:val="24"/>
          <w:lang w:eastAsia="cs-CZ"/>
        </w:rPr>
        <w:br/>
      </w:r>
      <w:r w:rsidRPr="0098044C">
        <w:rPr>
          <w:rFonts w:eastAsia="Times New Roman" w:cstheme="minorHAnsi"/>
          <w:b/>
          <w:bCs/>
          <w:color w:val="000000"/>
          <w:sz w:val="24"/>
          <w:szCs w:val="24"/>
          <w:lang w:eastAsia="cs-CZ"/>
        </w:rPr>
        <w:t>stupeň 2  - chvalitebný</w:t>
      </w:r>
    </w:p>
    <w:p w:rsidR="001A00D4" w:rsidRPr="0098044C" w:rsidRDefault="001A00D4" w:rsidP="001A00D4">
      <w:pPr>
        <w:shd w:val="clear" w:color="auto" w:fill="FFFFFF"/>
        <w:spacing w:after="0" w:line="240" w:lineRule="auto"/>
        <w:jc w:val="both"/>
        <w:rPr>
          <w:rFonts w:eastAsia="Times New Roman" w:cstheme="minorHAnsi"/>
          <w:color w:val="333333"/>
          <w:sz w:val="24"/>
          <w:szCs w:val="24"/>
          <w:lang w:eastAsia="cs-CZ"/>
        </w:rPr>
      </w:pPr>
      <w:r w:rsidRPr="0098044C">
        <w:rPr>
          <w:rFonts w:eastAsia="Times New Roman" w:cstheme="minorHAnsi"/>
          <w:color w:val="000000"/>
          <w:sz w:val="24"/>
          <w:szCs w:val="24"/>
          <w:lang w:eastAsia="cs-CZ"/>
        </w:rPr>
        <w:t xml:space="preserve">Žák ovládá požadované poznatky v podstatě uceleně, přesně, úplně a chápe vztahy mezi nimi. Správně odpovídá na otázky. S menšími podněty učitele uplatňuje osvojené poznatky a dovednosti při řešení příkladů. Myslí správně, v jeho myšlení se projevuje logika a tvořivost. Řešení příkladů je bez závažných nedostatků. </w:t>
      </w:r>
    </w:p>
    <w:p w:rsidR="001A00D4" w:rsidRPr="0098044C" w:rsidRDefault="001A00D4" w:rsidP="001A00D4">
      <w:pPr>
        <w:shd w:val="clear" w:color="auto" w:fill="FFFFFF"/>
        <w:spacing w:after="0" w:line="240" w:lineRule="auto"/>
        <w:jc w:val="both"/>
        <w:rPr>
          <w:rFonts w:eastAsia="Times New Roman" w:cstheme="minorHAnsi"/>
          <w:color w:val="333333"/>
          <w:sz w:val="24"/>
          <w:szCs w:val="24"/>
          <w:lang w:eastAsia="cs-CZ"/>
        </w:rPr>
      </w:pPr>
      <w:r w:rsidRPr="0098044C">
        <w:rPr>
          <w:rFonts w:eastAsia="Times New Roman" w:cstheme="minorHAnsi"/>
          <w:color w:val="000000"/>
          <w:sz w:val="24"/>
          <w:szCs w:val="24"/>
          <w:lang w:eastAsia="cs-CZ"/>
        </w:rPr>
        <w:t> </w:t>
      </w:r>
      <w:r w:rsidRPr="0098044C">
        <w:rPr>
          <w:rFonts w:eastAsia="Times New Roman" w:cstheme="minorHAnsi"/>
          <w:color w:val="000000"/>
          <w:sz w:val="24"/>
          <w:szCs w:val="24"/>
          <w:lang w:eastAsia="cs-CZ"/>
        </w:rPr>
        <w:br/>
      </w:r>
      <w:r w:rsidRPr="0098044C">
        <w:rPr>
          <w:rFonts w:eastAsia="Times New Roman" w:cstheme="minorHAnsi"/>
          <w:b/>
          <w:bCs/>
          <w:color w:val="000000"/>
          <w:sz w:val="24"/>
          <w:szCs w:val="24"/>
          <w:lang w:eastAsia="cs-CZ"/>
        </w:rPr>
        <w:t xml:space="preserve">stupeň 3 – dobrý </w:t>
      </w:r>
    </w:p>
    <w:p w:rsidR="001A00D4" w:rsidRPr="0098044C" w:rsidRDefault="001A00D4" w:rsidP="001A00D4">
      <w:pPr>
        <w:shd w:val="clear" w:color="auto" w:fill="FFFFFF"/>
        <w:spacing w:after="0" w:line="240" w:lineRule="auto"/>
        <w:jc w:val="both"/>
        <w:rPr>
          <w:rFonts w:eastAsia="Times New Roman" w:cstheme="minorHAnsi"/>
          <w:color w:val="333333"/>
          <w:sz w:val="24"/>
          <w:szCs w:val="24"/>
          <w:lang w:eastAsia="cs-CZ"/>
        </w:rPr>
      </w:pPr>
      <w:r w:rsidRPr="0098044C">
        <w:rPr>
          <w:rFonts w:eastAsia="Times New Roman" w:cstheme="minorHAnsi"/>
          <w:color w:val="000000"/>
          <w:sz w:val="24"/>
          <w:szCs w:val="24"/>
          <w:lang w:eastAsia="cs-CZ"/>
        </w:rPr>
        <w:t xml:space="preserve">Žák má v ucelenosti, přesnosti a úplnosti osvojení požadovaných poznatků nepodstatné mezery. Požadované činnosti nevykonává vždy přesně. Podstatnější nepřesnosti a chyby dovede za pomoci učitele korigovat. Osvojené poznatky a dovednosti aplikuje při řešení úkolů s chybami. Uplatňuje poznatky a provádí hodnocení jevů a zákonitostí podle podnětů učitele. Jeho myšlení je vcelku správné, není vždy tvořivé. </w:t>
      </w:r>
    </w:p>
    <w:p w:rsidR="001A00D4" w:rsidRPr="0098044C" w:rsidRDefault="001A00D4" w:rsidP="001A00D4">
      <w:pPr>
        <w:shd w:val="clear" w:color="auto" w:fill="FFFFFF"/>
        <w:spacing w:after="0" w:line="240" w:lineRule="auto"/>
        <w:jc w:val="both"/>
        <w:rPr>
          <w:rFonts w:eastAsia="Times New Roman" w:cstheme="minorHAnsi"/>
          <w:color w:val="333333"/>
          <w:sz w:val="24"/>
          <w:szCs w:val="24"/>
          <w:lang w:eastAsia="cs-CZ"/>
        </w:rPr>
      </w:pPr>
      <w:r w:rsidRPr="0098044C">
        <w:rPr>
          <w:rFonts w:eastAsia="Times New Roman" w:cstheme="minorHAnsi"/>
          <w:color w:val="000000"/>
          <w:sz w:val="24"/>
          <w:szCs w:val="24"/>
          <w:lang w:eastAsia="cs-CZ"/>
        </w:rPr>
        <w:br/>
      </w:r>
      <w:r w:rsidRPr="0098044C">
        <w:rPr>
          <w:rFonts w:eastAsia="Times New Roman" w:cstheme="minorHAnsi"/>
          <w:b/>
          <w:bCs/>
          <w:color w:val="000000"/>
          <w:sz w:val="24"/>
          <w:szCs w:val="24"/>
          <w:lang w:eastAsia="cs-CZ"/>
        </w:rPr>
        <w:t>stupeň 4  - dostatečný</w:t>
      </w:r>
    </w:p>
    <w:p w:rsidR="001A00D4" w:rsidRPr="0098044C" w:rsidRDefault="001A00D4" w:rsidP="001A00D4">
      <w:pPr>
        <w:shd w:val="clear" w:color="auto" w:fill="FFFFFF"/>
        <w:spacing w:after="0" w:line="240" w:lineRule="auto"/>
        <w:jc w:val="both"/>
        <w:rPr>
          <w:rFonts w:eastAsia="Times New Roman" w:cstheme="minorHAnsi"/>
          <w:color w:val="333333"/>
          <w:sz w:val="24"/>
          <w:szCs w:val="24"/>
          <w:lang w:eastAsia="cs-CZ"/>
        </w:rPr>
      </w:pPr>
      <w:r w:rsidRPr="0098044C">
        <w:rPr>
          <w:rFonts w:eastAsia="Times New Roman" w:cstheme="minorHAnsi"/>
          <w:color w:val="000000"/>
          <w:sz w:val="24"/>
          <w:szCs w:val="24"/>
          <w:lang w:eastAsia="cs-CZ"/>
        </w:rPr>
        <w:t xml:space="preserve">Žák má v osvojení požadovaných poznatků závažné mezery. Při provádění požadovaných činností je málo pohotový a má větší nedostatky. V uplatňování osvojených poznatků a dovedností se vyskytují závažné chyby. Při využívání poznatků je nesamostatný. V logice myšlení se vyskytují závažné chyby, myšlení je zpravidla málo tvořivé. Zásadní nedostatky a chyby při řešení příkladů dovede žák s pomocí učitele opravit. </w:t>
      </w:r>
    </w:p>
    <w:p w:rsidR="001A00D4" w:rsidRPr="0098044C" w:rsidRDefault="001A00D4" w:rsidP="001A00D4">
      <w:pPr>
        <w:shd w:val="clear" w:color="auto" w:fill="FFFFFF"/>
        <w:spacing w:after="0" w:line="240" w:lineRule="auto"/>
        <w:rPr>
          <w:rFonts w:eastAsia="Times New Roman" w:cstheme="minorHAnsi"/>
          <w:color w:val="333333"/>
          <w:sz w:val="24"/>
          <w:szCs w:val="24"/>
          <w:lang w:eastAsia="cs-CZ"/>
        </w:rPr>
      </w:pPr>
      <w:r w:rsidRPr="0098044C">
        <w:rPr>
          <w:rFonts w:eastAsia="Times New Roman" w:cstheme="minorHAnsi"/>
          <w:color w:val="000000"/>
          <w:sz w:val="24"/>
          <w:szCs w:val="24"/>
          <w:lang w:eastAsia="cs-CZ"/>
        </w:rPr>
        <w:t> </w:t>
      </w:r>
      <w:r w:rsidRPr="0098044C">
        <w:rPr>
          <w:rFonts w:eastAsia="Times New Roman" w:cstheme="minorHAnsi"/>
          <w:color w:val="000000"/>
          <w:sz w:val="24"/>
          <w:szCs w:val="24"/>
          <w:lang w:eastAsia="cs-CZ"/>
        </w:rPr>
        <w:br/>
      </w:r>
      <w:r w:rsidRPr="0098044C">
        <w:rPr>
          <w:rFonts w:eastAsia="Times New Roman" w:cstheme="minorHAnsi"/>
          <w:b/>
          <w:bCs/>
          <w:color w:val="000000"/>
          <w:sz w:val="24"/>
          <w:szCs w:val="24"/>
          <w:lang w:eastAsia="cs-CZ"/>
        </w:rPr>
        <w:t>stupeň 5 - nedostatečný</w:t>
      </w:r>
    </w:p>
    <w:p w:rsidR="001A00D4" w:rsidRDefault="001A00D4" w:rsidP="001A00D4">
      <w:pPr>
        <w:shd w:val="clear" w:color="auto" w:fill="FFFFFF"/>
        <w:spacing w:after="0" w:line="240" w:lineRule="auto"/>
        <w:jc w:val="both"/>
        <w:rPr>
          <w:rFonts w:eastAsia="Times New Roman" w:cstheme="minorHAnsi"/>
          <w:color w:val="000000"/>
          <w:sz w:val="24"/>
          <w:szCs w:val="24"/>
          <w:lang w:eastAsia="cs-CZ"/>
        </w:rPr>
      </w:pPr>
      <w:r w:rsidRPr="0098044C">
        <w:rPr>
          <w:rFonts w:eastAsia="Times New Roman" w:cstheme="minorHAnsi"/>
          <w:color w:val="000000"/>
          <w:sz w:val="24"/>
          <w:szCs w:val="24"/>
          <w:lang w:eastAsia="cs-CZ"/>
        </w:rPr>
        <w:t>Žák si požadované poznatky neosvojil, má v nich závažné a značné mezery. Jeho dovednost vykonávat požadované činnosti má velmi podstatné nedostatky. Není schopen uplatňovat vědomosti a dovednosti ani s podněty učitele. Neprojevuje samostatnost v myšlení, vyskytují se u něho časté logické nedostatky. Závažné nedostatky a chyby neumí opravit ani s pomocí učitele.</w:t>
      </w:r>
    </w:p>
    <w:p w:rsidR="001A00D4" w:rsidRDefault="001A00D4" w:rsidP="001A00D4">
      <w:pPr>
        <w:shd w:val="clear" w:color="auto" w:fill="FFFFFF"/>
        <w:spacing w:after="0" w:line="240" w:lineRule="auto"/>
        <w:jc w:val="both"/>
        <w:rPr>
          <w:rFonts w:cstheme="minorHAnsi"/>
          <w:sz w:val="24"/>
          <w:szCs w:val="24"/>
        </w:rPr>
      </w:pPr>
    </w:p>
    <w:p w:rsidR="001A00D4" w:rsidRDefault="001A00D4" w:rsidP="001A00D4">
      <w:pPr>
        <w:shd w:val="clear" w:color="auto" w:fill="FFFFFF"/>
        <w:spacing w:after="0" w:line="240" w:lineRule="auto"/>
        <w:jc w:val="both"/>
        <w:rPr>
          <w:rFonts w:cstheme="minorHAnsi"/>
          <w:sz w:val="24"/>
          <w:szCs w:val="24"/>
        </w:rPr>
      </w:pPr>
    </w:p>
    <w:p w:rsidR="001A00D4" w:rsidRPr="0098044C" w:rsidRDefault="001A00D4" w:rsidP="001A00D4">
      <w:pPr>
        <w:shd w:val="clear" w:color="auto" w:fill="FFFFFF"/>
        <w:spacing w:after="0" w:line="240" w:lineRule="auto"/>
        <w:jc w:val="both"/>
        <w:rPr>
          <w:rFonts w:cstheme="minorHAnsi"/>
          <w:sz w:val="24"/>
          <w:szCs w:val="24"/>
        </w:rPr>
      </w:pPr>
      <w:r>
        <w:rPr>
          <w:rFonts w:cstheme="minorHAnsi"/>
          <w:sz w:val="24"/>
          <w:szCs w:val="24"/>
        </w:rPr>
        <w:t>Vypracoval: Mgr. Zdeněk Novák</w:t>
      </w: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Pr="00895450" w:rsidRDefault="001A00D4" w:rsidP="001A00D4">
      <w:pPr>
        <w:spacing w:after="200" w:line="276" w:lineRule="auto"/>
        <w:jc w:val="center"/>
        <w:rPr>
          <w:rFonts w:ascii="Calibri" w:eastAsia="Calibri" w:hAnsi="Calibri" w:cs="Times New Roman"/>
          <w:b/>
          <w:sz w:val="32"/>
          <w:szCs w:val="24"/>
          <w:u w:val="single"/>
        </w:rPr>
      </w:pPr>
      <w:r w:rsidRPr="00895450">
        <w:rPr>
          <w:rFonts w:ascii="Calibri" w:eastAsia="Calibri" w:hAnsi="Calibri" w:cs="Times New Roman"/>
          <w:b/>
          <w:sz w:val="32"/>
          <w:szCs w:val="24"/>
          <w:u w:val="single"/>
        </w:rPr>
        <w:t xml:space="preserve">Kritéria hodnocení profilové části maturitní zkoušky ze zeměpisu </w:t>
      </w:r>
    </w:p>
    <w:p w:rsidR="001A00D4" w:rsidRPr="00895450" w:rsidRDefault="001A00D4" w:rsidP="001A00D4">
      <w:pPr>
        <w:spacing w:after="0" w:line="276" w:lineRule="auto"/>
        <w:rPr>
          <w:rFonts w:ascii="Calibri" w:eastAsia="Calibri" w:hAnsi="Calibri" w:cs="Times New Roman"/>
          <w:sz w:val="20"/>
        </w:rPr>
      </w:pPr>
      <w:r w:rsidRPr="00895450">
        <w:rPr>
          <w:rFonts w:ascii="Calibri" w:eastAsia="Calibri" w:hAnsi="Calibri" w:cs="Times New Roman"/>
          <w:sz w:val="20"/>
        </w:rPr>
        <w:t xml:space="preserve">Maturitní zkouška ze zeměpisu se skládá z teoretických znalostí a zároveň z orientace v mapě. Každý žák obdrží po příchodu na přípravu seznam maturitních otázek, u kterých je bodově uvedeno, jaké znalosti musí žák k danému tématu uplatnit. Pro otázky 15 až 27 je přiložena speciální příloha, která obsahuje jednotlivé části regionální geografie, o kterých se musí žák alespoň krátce zmínit. Žák má povolené pomůcky – Globus, Atlas světa a Atlas ČR. </w:t>
      </w:r>
    </w:p>
    <w:p w:rsidR="001A00D4" w:rsidRPr="00895450" w:rsidRDefault="001A00D4" w:rsidP="001A00D4">
      <w:pPr>
        <w:spacing w:after="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5374"/>
        <w:gridCol w:w="2242"/>
      </w:tblGrid>
      <w:tr w:rsidR="001A00D4" w:rsidRPr="00895450" w:rsidTr="001A00D4">
        <w:tc>
          <w:tcPr>
            <w:tcW w:w="3369" w:type="dxa"/>
            <w:shd w:val="clear" w:color="auto" w:fill="C6D9F1"/>
          </w:tcPr>
          <w:p w:rsidR="001A00D4" w:rsidRPr="00895450" w:rsidRDefault="001A00D4" w:rsidP="001A00D4">
            <w:pPr>
              <w:spacing w:after="0" w:line="240" w:lineRule="auto"/>
              <w:rPr>
                <w:rFonts w:ascii="Calibri" w:eastAsia="Calibri" w:hAnsi="Calibri" w:cs="Times New Roman"/>
                <w:b/>
                <w:sz w:val="28"/>
                <w:szCs w:val="28"/>
              </w:rPr>
            </w:pPr>
            <w:r w:rsidRPr="00895450">
              <w:rPr>
                <w:rFonts w:ascii="Calibri" w:eastAsia="Calibri" w:hAnsi="Calibri" w:cs="Times New Roman"/>
                <w:b/>
                <w:sz w:val="28"/>
                <w:szCs w:val="28"/>
              </w:rPr>
              <w:t>Hodnocení</w:t>
            </w:r>
          </w:p>
        </w:tc>
        <w:tc>
          <w:tcPr>
            <w:tcW w:w="7938" w:type="dxa"/>
            <w:shd w:val="clear" w:color="auto" w:fill="C6D9F1"/>
          </w:tcPr>
          <w:p w:rsidR="001A00D4" w:rsidRPr="00895450" w:rsidRDefault="001A00D4" w:rsidP="001A00D4">
            <w:pPr>
              <w:spacing w:after="0" w:line="240" w:lineRule="auto"/>
              <w:rPr>
                <w:rFonts w:ascii="Calibri" w:eastAsia="Calibri" w:hAnsi="Calibri" w:cs="Times New Roman"/>
                <w:b/>
                <w:sz w:val="28"/>
                <w:szCs w:val="28"/>
              </w:rPr>
            </w:pPr>
            <w:r w:rsidRPr="00895450">
              <w:rPr>
                <w:rFonts w:ascii="Calibri" w:eastAsia="Calibri" w:hAnsi="Calibri" w:cs="Times New Roman"/>
                <w:b/>
                <w:sz w:val="28"/>
                <w:szCs w:val="28"/>
              </w:rPr>
              <w:t>Kritéria</w:t>
            </w:r>
          </w:p>
        </w:tc>
        <w:tc>
          <w:tcPr>
            <w:tcW w:w="2835" w:type="dxa"/>
            <w:shd w:val="clear" w:color="auto" w:fill="C6D9F1"/>
          </w:tcPr>
          <w:p w:rsidR="001A00D4" w:rsidRPr="00895450" w:rsidRDefault="001A00D4" w:rsidP="001A00D4">
            <w:pPr>
              <w:spacing w:after="0" w:line="240" w:lineRule="auto"/>
              <w:rPr>
                <w:rFonts w:ascii="Calibri" w:eastAsia="Calibri" w:hAnsi="Calibri" w:cs="Times New Roman"/>
                <w:b/>
                <w:sz w:val="28"/>
                <w:szCs w:val="28"/>
              </w:rPr>
            </w:pPr>
            <w:r w:rsidRPr="00895450">
              <w:rPr>
                <w:rFonts w:ascii="Calibri" w:eastAsia="Calibri" w:hAnsi="Calibri" w:cs="Times New Roman"/>
                <w:b/>
                <w:sz w:val="28"/>
                <w:szCs w:val="28"/>
              </w:rPr>
              <w:t>Rozsah zadání – žák:</w:t>
            </w:r>
          </w:p>
        </w:tc>
      </w:tr>
      <w:tr w:rsidR="001A00D4" w:rsidRPr="00895450" w:rsidTr="001A00D4">
        <w:tc>
          <w:tcPr>
            <w:tcW w:w="3369" w:type="dxa"/>
            <w:shd w:val="clear" w:color="auto" w:fill="DDD9C3"/>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sz w:val="36"/>
                <w:szCs w:val="36"/>
              </w:rPr>
            </w:pPr>
            <w:r w:rsidRPr="00895450">
              <w:rPr>
                <w:rFonts w:ascii="Calibri" w:eastAsia="Calibri" w:hAnsi="Calibri" w:cs="Times New Roman"/>
                <w:b/>
                <w:sz w:val="36"/>
                <w:szCs w:val="36"/>
              </w:rPr>
              <w:t>VÝBORNĚ - 1</w:t>
            </w:r>
          </w:p>
          <w:p w:rsidR="001A00D4" w:rsidRPr="00895450" w:rsidRDefault="001A00D4" w:rsidP="001A00D4">
            <w:pPr>
              <w:spacing w:after="0" w:line="240" w:lineRule="auto"/>
              <w:rPr>
                <w:rFonts w:ascii="Calibri" w:eastAsia="Calibri" w:hAnsi="Calibri" w:cs="Times New Roman"/>
              </w:rPr>
            </w:pPr>
          </w:p>
        </w:tc>
        <w:tc>
          <w:tcPr>
            <w:tcW w:w="7938" w:type="dxa"/>
          </w:tcPr>
          <w:p w:rsidR="001A00D4" w:rsidRPr="00895450" w:rsidRDefault="001A00D4" w:rsidP="001A00D4">
            <w:pPr>
              <w:spacing w:after="0" w:line="240" w:lineRule="auto"/>
              <w:rPr>
                <w:rFonts w:ascii="Calibri" w:eastAsia="Calibri" w:hAnsi="Calibri" w:cs="Times New Roman"/>
                <w:b/>
              </w:rPr>
            </w:pPr>
          </w:p>
          <w:p w:rsidR="001A00D4" w:rsidRPr="00895450" w:rsidRDefault="001A00D4" w:rsidP="001A00D4">
            <w:pPr>
              <w:spacing w:after="0" w:line="240" w:lineRule="auto"/>
              <w:rPr>
                <w:rFonts w:ascii="Calibri" w:eastAsia="Calibri" w:hAnsi="Calibri" w:cs="Times New Roman"/>
                <w:b/>
              </w:rPr>
            </w:pPr>
            <w:r w:rsidRPr="00895450">
              <w:rPr>
                <w:rFonts w:ascii="Calibri" w:eastAsia="Calibri" w:hAnsi="Calibri" w:cs="Times New Roman"/>
                <w:b/>
                <w:color w:val="FF0000"/>
                <w:sz w:val="24"/>
                <w:szCs w:val="24"/>
                <w:u w:val="single"/>
              </w:rPr>
              <w:t>Zcela samostatně</w:t>
            </w:r>
            <w:r w:rsidRPr="00895450">
              <w:rPr>
                <w:rFonts w:ascii="Calibri" w:eastAsia="Calibri" w:hAnsi="Calibri" w:cs="Times New Roman"/>
                <w:b/>
              </w:rPr>
              <w:t xml:space="preserve"> uplatňuje znalosti a dovednosti</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-myšlení:</w:t>
            </w:r>
            <w:r w:rsidRPr="00895450">
              <w:rPr>
                <w:rFonts w:ascii="Calibri" w:eastAsia="Calibri" w:hAnsi="Calibri" w:cs="Times New Roman"/>
              </w:rPr>
              <w:t xml:space="preserve"> je samostatný, tvořivý, dobře chápe souvislosti, nachází originální řešení</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-komunikační dovednosti:</w:t>
            </w:r>
            <w:r w:rsidRPr="00895450">
              <w:rPr>
                <w:rFonts w:ascii="Calibri" w:eastAsia="Calibri" w:hAnsi="Calibri" w:cs="Times New Roman"/>
              </w:rPr>
              <w:t xml:space="preserve"> vyjadřuje se výstižně, souvisle, přehledně, strukturovaně, přesně a správně</w:t>
            </w:r>
          </w:p>
        </w:tc>
        <w:tc>
          <w:tcPr>
            <w:tcW w:w="2835"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rPr>
              <w:t>-</w:t>
            </w:r>
            <w:r w:rsidRPr="00895450">
              <w:rPr>
                <w:rFonts w:ascii="Calibri" w:eastAsia="Calibri" w:hAnsi="Calibri" w:cs="Times New Roman"/>
                <w:b/>
              </w:rPr>
              <w:t>splní</w:t>
            </w:r>
            <w:r w:rsidRPr="00895450">
              <w:rPr>
                <w:rFonts w:ascii="Calibri" w:eastAsia="Calibri" w:hAnsi="Calibri" w:cs="Times New Roman"/>
              </w:rPr>
              <w:t xml:space="preserve"> (a udělá i navíc, nad rámec)</w:t>
            </w:r>
          </w:p>
        </w:tc>
      </w:tr>
      <w:tr w:rsidR="001A00D4" w:rsidRPr="00895450" w:rsidTr="001A00D4">
        <w:tc>
          <w:tcPr>
            <w:tcW w:w="3369" w:type="dxa"/>
            <w:shd w:val="clear" w:color="auto" w:fill="DDD9C3"/>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sz w:val="36"/>
                <w:szCs w:val="36"/>
              </w:rPr>
            </w:pPr>
            <w:r w:rsidRPr="00895450">
              <w:rPr>
                <w:rFonts w:ascii="Calibri" w:eastAsia="Calibri" w:hAnsi="Calibri" w:cs="Times New Roman"/>
                <w:b/>
                <w:sz w:val="36"/>
                <w:szCs w:val="36"/>
              </w:rPr>
              <w:t>CHVALITEBNĚ - 2</w:t>
            </w:r>
          </w:p>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p>
        </w:tc>
        <w:tc>
          <w:tcPr>
            <w:tcW w:w="7938"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rPr>
            </w:pPr>
            <w:r w:rsidRPr="00895450">
              <w:rPr>
                <w:rFonts w:ascii="Calibri" w:eastAsia="Calibri" w:hAnsi="Calibri" w:cs="Times New Roman"/>
                <w:b/>
                <w:color w:val="FF0000"/>
                <w:sz w:val="24"/>
                <w:szCs w:val="24"/>
                <w:u w:val="single"/>
              </w:rPr>
              <w:t>Samostatně s mírnou podporou</w:t>
            </w:r>
            <w:r w:rsidRPr="00895450">
              <w:rPr>
                <w:rFonts w:ascii="Calibri" w:eastAsia="Calibri" w:hAnsi="Calibri" w:cs="Times New Roman"/>
                <w:b/>
                <w:sz w:val="24"/>
                <w:szCs w:val="24"/>
              </w:rPr>
              <w:t xml:space="preserve"> u</w:t>
            </w:r>
            <w:r w:rsidRPr="00895450">
              <w:rPr>
                <w:rFonts w:ascii="Calibri" w:eastAsia="Calibri" w:hAnsi="Calibri" w:cs="Times New Roman"/>
                <w:b/>
              </w:rPr>
              <w:t>platňuje znalosti a dovednosti</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-myšlení:</w:t>
            </w:r>
            <w:r w:rsidRPr="00895450">
              <w:rPr>
                <w:rFonts w:ascii="Calibri" w:eastAsia="Calibri" w:hAnsi="Calibri" w:cs="Times New Roman"/>
              </w:rPr>
              <w:t xml:space="preserve"> celkem samostatný, tvořivý a pohotový</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-komunikační dovednosti:</w:t>
            </w:r>
            <w:r w:rsidRPr="00895450">
              <w:rPr>
                <w:rFonts w:ascii="Calibri" w:eastAsia="Calibri" w:hAnsi="Calibri" w:cs="Times New Roman"/>
              </w:rPr>
              <w:t xml:space="preserve"> vyjadřuje se celkem výstižně a souvisle</w:t>
            </w:r>
          </w:p>
        </w:tc>
        <w:tc>
          <w:tcPr>
            <w:tcW w:w="2835"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rPr>
              <w:t>-</w:t>
            </w:r>
            <w:r w:rsidRPr="00895450">
              <w:rPr>
                <w:rFonts w:ascii="Calibri" w:eastAsia="Calibri" w:hAnsi="Calibri" w:cs="Times New Roman"/>
                <w:b/>
              </w:rPr>
              <w:t>splní s drobnými nedostatky</w:t>
            </w:r>
          </w:p>
        </w:tc>
      </w:tr>
      <w:tr w:rsidR="001A00D4" w:rsidRPr="00895450" w:rsidTr="001A00D4">
        <w:tc>
          <w:tcPr>
            <w:tcW w:w="3369" w:type="dxa"/>
            <w:shd w:val="clear" w:color="auto" w:fill="DDD9C3"/>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sz w:val="36"/>
                <w:szCs w:val="36"/>
              </w:rPr>
            </w:pPr>
            <w:r w:rsidRPr="00895450">
              <w:rPr>
                <w:rFonts w:ascii="Calibri" w:eastAsia="Calibri" w:hAnsi="Calibri" w:cs="Times New Roman"/>
                <w:b/>
                <w:sz w:val="36"/>
                <w:szCs w:val="36"/>
              </w:rPr>
              <w:t>DOBŘE - 3</w:t>
            </w:r>
          </w:p>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p>
        </w:tc>
        <w:tc>
          <w:tcPr>
            <w:tcW w:w="7938"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rPr>
            </w:pPr>
            <w:r w:rsidRPr="00895450">
              <w:rPr>
                <w:rFonts w:ascii="Calibri" w:eastAsia="Calibri" w:hAnsi="Calibri" w:cs="Times New Roman"/>
                <w:b/>
                <w:color w:val="FF0000"/>
                <w:sz w:val="24"/>
                <w:szCs w:val="24"/>
                <w:u w:val="single"/>
              </w:rPr>
              <w:t xml:space="preserve">S významnější dopomocí – po </w:t>
            </w:r>
            <w:proofErr w:type="gramStart"/>
            <w:r w:rsidRPr="00895450">
              <w:rPr>
                <w:rFonts w:ascii="Calibri" w:eastAsia="Calibri" w:hAnsi="Calibri" w:cs="Times New Roman"/>
                <w:b/>
                <w:color w:val="FF0000"/>
                <w:sz w:val="24"/>
                <w:szCs w:val="24"/>
                <w:u w:val="single"/>
              </w:rPr>
              <w:t>nasměrování</w:t>
            </w:r>
            <w:r w:rsidRPr="00895450">
              <w:rPr>
                <w:rFonts w:ascii="Calibri" w:eastAsia="Calibri" w:hAnsi="Calibri" w:cs="Times New Roman"/>
                <w:b/>
              </w:rPr>
              <w:t xml:space="preserve">  uplatňuje</w:t>
            </w:r>
            <w:proofErr w:type="gramEnd"/>
            <w:r w:rsidRPr="00895450">
              <w:rPr>
                <w:rFonts w:ascii="Calibri" w:eastAsia="Calibri" w:hAnsi="Calibri" w:cs="Times New Roman"/>
                <w:b/>
              </w:rPr>
              <w:t xml:space="preserve"> znalosti a dovednosti</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-myšlení:</w:t>
            </w:r>
            <w:r w:rsidRPr="00895450">
              <w:rPr>
                <w:rFonts w:ascii="Calibri" w:eastAsia="Calibri" w:hAnsi="Calibri" w:cs="Times New Roman"/>
              </w:rPr>
              <w:t xml:space="preserve"> méně samostatný i tvořivý, ale ještě dost pohotový, vesměs napodobuje ostatní</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-komunikační dovednosti:</w:t>
            </w:r>
            <w:r w:rsidRPr="00895450">
              <w:rPr>
                <w:rFonts w:ascii="Calibri" w:eastAsia="Calibri" w:hAnsi="Calibri" w:cs="Times New Roman"/>
              </w:rPr>
              <w:t xml:space="preserve"> vyjadřuje se ne vždy přesně, někdy nesouvisle, častěji dělá věcné i formulační chyby</w:t>
            </w:r>
          </w:p>
        </w:tc>
        <w:tc>
          <w:tcPr>
            <w:tcW w:w="2835"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rPr>
              <w:t>-</w:t>
            </w:r>
            <w:r w:rsidRPr="00895450">
              <w:rPr>
                <w:rFonts w:ascii="Calibri" w:eastAsia="Calibri" w:hAnsi="Calibri" w:cs="Times New Roman"/>
                <w:b/>
              </w:rPr>
              <w:t>splní s většími nebo více chybami, které ale ještě neovlivní podstatu</w:t>
            </w:r>
          </w:p>
        </w:tc>
      </w:tr>
      <w:tr w:rsidR="001A00D4" w:rsidRPr="00895450" w:rsidTr="001A00D4">
        <w:tc>
          <w:tcPr>
            <w:tcW w:w="3369" w:type="dxa"/>
            <w:shd w:val="clear" w:color="auto" w:fill="DDD9C3"/>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sz w:val="36"/>
                <w:szCs w:val="36"/>
              </w:rPr>
            </w:pPr>
            <w:r w:rsidRPr="00895450">
              <w:rPr>
                <w:rFonts w:ascii="Calibri" w:eastAsia="Calibri" w:hAnsi="Calibri" w:cs="Times New Roman"/>
                <w:b/>
                <w:sz w:val="36"/>
                <w:szCs w:val="36"/>
              </w:rPr>
              <w:t>DOSTATEČNĚ - 4</w:t>
            </w:r>
          </w:p>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rPr>
            </w:pPr>
          </w:p>
        </w:tc>
        <w:tc>
          <w:tcPr>
            <w:tcW w:w="7938"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rPr>
            </w:pPr>
            <w:r w:rsidRPr="00895450">
              <w:rPr>
                <w:rFonts w:ascii="Calibri" w:eastAsia="Calibri" w:hAnsi="Calibri" w:cs="Times New Roman"/>
                <w:b/>
                <w:color w:val="FF0000"/>
                <w:sz w:val="24"/>
                <w:szCs w:val="24"/>
                <w:u w:val="single"/>
              </w:rPr>
              <w:t>S pravidelnou dopomocí</w:t>
            </w:r>
            <w:r w:rsidRPr="00895450">
              <w:rPr>
                <w:rFonts w:ascii="Calibri" w:eastAsia="Calibri" w:hAnsi="Calibri" w:cs="Times New Roman"/>
                <w:b/>
                <w:sz w:val="24"/>
                <w:szCs w:val="24"/>
                <w:u w:val="single"/>
              </w:rPr>
              <w:t xml:space="preserve"> </w:t>
            </w:r>
            <w:r w:rsidRPr="00895450">
              <w:rPr>
                <w:rFonts w:ascii="Calibri" w:eastAsia="Calibri" w:hAnsi="Calibri" w:cs="Times New Roman"/>
                <w:b/>
              </w:rPr>
              <w:t>uplatňuje znalosti a dovednosti</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-myšlení:</w:t>
            </w:r>
            <w:r w:rsidRPr="00895450">
              <w:rPr>
                <w:rFonts w:ascii="Calibri" w:eastAsia="Calibri" w:hAnsi="Calibri" w:cs="Times New Roman"/>
              </w:rPr>
              <w:t xml:space="preserve"> je nesamostatný, příliš nechápe souvislosti</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-komunikační dovednosti:</w:t>
            </w:r>
            <w:r w:rsidRPr="00895450">
              <w:rPr>
                <w:rFonts w:ascii="Calibri" w:eastAsia="Calibri" w:hAnsi="Calibri" w:cs="Times New Roman"/>
              </w:rPr>
              <w:t xml:space="preserve"> vyjadřuje se se značnými obtížemi, spíše nesouvisle, nepřesně</w:t>
            </w:r>
          </w:p>
          <w:p w:rsidR="001A00D4" w:rsidRPr="00895450" w:rsidRDefault="001A00D4" w:rsidP="001A00D4">
            <w:pPr>
              <w:spacing w:after="0" w:line="240" w:lineRule="auto"/>
              <w:rPr>
                <w:rFonts w:ascii="Calibri" w:eastAsia="Calibri" w:hAnsi="Calibri" w:cs="Times New Roman"/>
              </w:rPr>
            </w:pPr>
          </w:p>
        </w:tc>
        <w:tc>
          <w:tcPr>
            <w:tcW w:w="2835"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rPr>
            </w:pPr>
            <w:r w:rsidRPr="00895450">
              <w:rPr>
                <w:rFonts w:ascii="Calibri" w:eastAsia="Calibri" w:hAnsi="Calibri" w:cs="Times New Roman"/>
                <w:b/>
              </w:rPr>
              <w:t>-splní se závažnými chybami, které ovlivní podstatu výsledku / výkonu/ výstupu</w:t>
            </w:r>
          </w:p>
        </w:tc>
      </w:tr>
      <w:tr w:rsidR="001A00D4" w:rsidRPr="00895450" w:rsidTr="001A00D4">
        <w:tc>
          <w:tcPr>
            <w:tcW w:w="3369" w:type="dxa"/>
            <w:shd w:val="clear" w:color="auto" w:fill="DDD9C3"/>
          </w:tcPr>
          <w:p w:rsidR="001A00D4" w:rsidRPr="00895450" w:rsidRDefault="001A00D4" w:rsidP="001A00D4">
            <w:pPr>
              <w:spacing w:after="0" w:line="240" w:lineRule="auto"/>
              <w:rPr>
                <w:rFonts w:ascii="Calibri" w:eastAsia="Calibri" w:hAnsi="Calibri" w:cs="Times New Roman"/>
                <w:b/>
                <w:sz w:val="36"/>
                <w:szCs w:val="36"/>
              </w:rPr>
            </w:pPr>
          </w:p>
          <w:p w:rsidR="001A00D4" w:rsidRPr="00895450" w:rsidRDefault="001A00D4" w:rsidP="001A00D4">
            <w:pPr>
              <w:spacing w:after="0" w:line="240" w:lineRule="auto"/>
              <w:rPr>
                <w:rFonts w:ascii="Calibri" w:eastAsia="Calibri" w:hAnsi="Calibri" w:cs="Times New Roman"/>
                <w:b/>
                <w:sz w:val="36"/>
                <w:szCs w:val="36"/>
              </w:rPr>
            </w:pPr>
            <w:r w:rsidRPr="00895450">
              <w:rPr>
                <w:rFonts w:ascii="Calibri" w:eastAsia="Calibri" w:hAnsi="Calibri" w:cs="Times New Roman"/>
                <w:b/>
                <w:sz w:val="36"/>
                <w:szCs w:val="36"/>
              </w:rPr>
              <w:t>NEDOSTATEČNĚ - 5</w:t>
            </w:r>
          </w:p>
          <w:p w:rsidR="001A00D4" w:rsidRPr="00895450" w:rsidRDefault="001A00D4" w:rsidP="001A00D4">
            <w:pPr>
              <w:spacing w:after="0" w:line="240" w:lineRule="auto"/>
              <w:rPr>
                <w:rFonts w:ascii="Calibri" w:eastAsia="Calibri" w:hAnsi="Calibri" w:cs="Times New Roman"/>
              </w:rPr>
            </w:pPr>
          </w:p>
        </w:tc>
        <w:tc>
          <w:tcPr>
            <w:tcW w:w="7938"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color w:val="FF0000"/>
              </w:rPr>
            </w:pPr>
            <w:r w:rsidRPr="00895450">
              <w:rPr>
                <w:rFonts w:ascii="Calibri" w:eastAsia="Calibri" w:hAnsi="Calibri" w:cs="Times New Roman"/>
                <w:b/>
                <w:color w:val="FF0000"/>
                <w:sz w:val="24"/>
                <w:szCs w:val="24"/>
                <w:u w:val="single"/>
              </w:rPr>
              <w:t>Nedosáhne požadované úrovně</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-myšlení:</w:t>
            </w:r>
            <w:r w:rsidRPr="00895450">
              <w:rPr>
                <w:rFonts w:ascii="Calibri" w:eastAsia="Calibri" w:hAnsi="Calibri" w:cs="Times New Roman"/>
              </w:rPr>
              <w:t xml:space="preserve"> je bezradný, nesamostatný</w:t>
            </w:r>
          </w:p>
          <w:p w:rsidR="001A00D4" w:rsidRPr="00895450" w:rsidRDefault="001A00D4" w:rsidP="001A00D4">
            <w:pPr>
              <w:spacing w:after="0" w:line="240" w:lineRule="auto"/>
              <w:rPr>
                <w:rFonts w:ascii="Calibri" w:eastAsia="Calibri" w:hAnsi="Calibri" w:cs="Times New Roman"/>
              </w:rPr>
            </w:pPr>
            <w:r w:rsidRPr="00895450">
              <w:rPr>
                <w:rFonts w:ascii="Calibri" w:eastAsia="Calibri" w:hAnsi="Calibri" w:cs="Times New Roman"/>
                <w:b/>
                <w:i/>
                <w:u w:val="single"/>
              </w:rPr>
              <w:t>-komunikační dovednosti:</w:t>
            </w:r>
            <w:r w:rsidRPr="00895450">
              <w:rPr>
                <w:rFonts w:ascii="Calibri" w:eastAsia="Calibri" w:hAnsi="Calibri" w:cs="Times New Roman"/>
              </w:rPr>
              <w:t xml:space="preserve"> v podstatě se nedokáže vyjadřovat ani s dopomocí</w:t>
            </w:r>
          </w:p>
          <w:p w:rsidR="001A00D4" w:rsidRPr="00895450" w:rsidRDefault="001A00D4" w:rsidP="001A00D4">
            <w:pPr>
              <w:spacing w:after="0" w:line="240" w:lineRule="auto"/>
              <w:rPr>
                <w:rFonts w:ascii="Calibri" w:eastAsia="Calibri" w:hAnsi="Calibri" w:cs="Times New Roman"/>
              </w:rPr>
            </w:pPr>
          </w:p>
        </w:tc>
        <w:tc>
          <w:tcPr>
            <w:tcW w:w="2835" w:type="dxa"/>
          </w:tcPr>
          <w:p w:rsidR="001A00D4" w:rsidRPr="00895450" w:rsidRDefault="001A00D4" w:rsidP="001A00D4">
            <w:pPr>
              <w:spacing w:after="0" w:line="240" w:lineRule="auto"/>
              <w:rPr>
                <w:rFonts w:ascii="Calibri" w:eastAsia="Calibri" w:hAnsi="Calibri" w:cs="Times New Roman"/>
              </w:rPr>
            </w:pPr>
          </w:p>
          <w:p w:rsidR="001A00D4" w:rsidRPr="00895450" w:rsidRDefault="001A00D4" w:rsidP="001A00D4">
            <w:pPr>
              <w:spacing w:after="0" w:line="240" w:lineRule="auto"/>
              <w:rPr>
                <w:rFonts w:ascii="Calibri" w:eastAsia="Calibri" w:hAnsi="Calibri" w:cs="Times New Roman"/>
                <w:b/>
              </w:rPr>
            </w:pPr>
            <w:r w:rsidRPr="00895450">
              <w:rPr>
                <w:rFonts w:ascii="Calibri" w:eastAsia="Calibri" w:hAnsi="Calibri" w:cs="Times New Roman"/>
                <w:b/>
              </w:rPr>
              <w:t>-nesplní, velké chyby brání dosažení i minimálního výstupu/ výsledku</w:t>
            </w:r>
          </w:p>
        </w:tc>
      </w:tr>
    </w:tbl>
    <w:p w:rsidR="001A00D4" w:rsidRDefault="001A00D4" w:rsidP="001A00D4">
      <w:pPr>
        <w:spacing w:after="200" w:line="276" w:lineRule="auto"/>
        <w:rPr>
          <w:rFonts w:ascii="Calibri" w:eastAsia="Calibri" w:hAnsi="Calibri" w:cs="Times New Roman"/>
          <w:sz w:val="20"/>
          <w:szCs w:val="20"/>
        </w:rPr>
      </w:pPr>
      <w:r w:rsidRPr="00895450">
        <w:rPr>
          <w:rFonts w:ascii="Calibri" w:eastAsia="Calibri" w:hAnsi="Calibri" w:cs="Times New Roman"/>
          <w:sz w:val="20"/>
          <w:szCs w:val="20"/>
        </w:rPr>
        <w:t>Vypracoval: Mgr. Zdeněk Novák</w:t>
      </w:r>
    </w:p>
    <w:p w:rsidR="001A00D4" w:rsidRDefault="001A00D4" w:rsidP="001A00D4">
      <w:pPr>
        <w:spacing w:after="200" w:line="276" w:lineRule="auto"/>
        <w:rPr>
          <w:rFonts w:ascii="Calibri" w:eastAsia="Calibri" w:hAnsi="Calibri" w:cs="Times New Roman"/>
          <w:sz w:val="20"/>
          <w:szCs w:val="20"/>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1A00D4">
      <w:pPr>
        <w:jc w:val="center"/>
        <w:rPr>
          <w:b/>
          <w:sz w:val="24"/>
          <w:szCs w:val="24"/>
        </w:rPr>
      </w:pPr>
      <w:r>
        <w:rPr>
          <w:b/>
          <w:sz w:val="24"/>
          <w:szCs w:val="24"/>
        </w:rPr>
        <w:t>KLASIFIKAČNÍ KRITÉRIA MZ PRO ZÁKLADY SPOLEČENSKÝCH VĚD</w:t>
      </w:r>
    </w:p>
    <w:p w:rsidR="001A00D4" w:rsidRDefault="001A00D4" w:rsidP="001A00D4">
      <w:pPr>
        <w:jc w:val="both"/>
      </w:pPr>
      <w:r>
        <w:t>Maturitní zkouška ze základů společenských věd má ústní podobu. Žák si vylosuje 1 z 25 maturitních otázek. Při ústním zkoušení maturant prokazuje odborné znalosti v dané oblasti, používá relevantní odborné pojmy, je schopen reagovat na dílčí otázky a vést dialog k tématu, logicky a věcně argumentuje. Závěrečná část zkoušky je využita k zodpovězení předem známých otázek vyplývajících z ročníkové seminární práce na vybrané téma, kterou maturant vypracoval v aktuálním školním roce (v rámci předmětu Seminář ze ZSV). Tato práce je i podmínkou k uskutečnění maturitní zkoušky a po celou dobu zkoušky ji má maturitní komise připravenou k nahlédnutí. Jedná se o doplňkové kritérium MZ.</w:t>
      </w:r>
    </w:p>
    <w:p w:rsidR="001A00D4" w:rsidRDefault="001A00D4" w:rsidP="001A00D4">
      <w:pPr>
        <w:jc w:val="both"/>
      </w:pPr>
      <w:r>
        <w:t>Základem hodnocení je ústní zkoušení vylosované otázky (80 %), zodpovězení otázek k ročníkové seminární práce (20 %). Ze žádné z dílčích částí nesmí být žák hodnocen nedostatečně pro úspěšné složení MZ.</w:t>
      </w:r>
    </w:p>
    <w:p w:rsidR="001A00D4" w:rsidRDefault="001A00D4" w:rsidP="001A00D4">
      <w:pPr>
        <w:jc w:val="both"/>
        <w:rPr>
          <w:b/>
        </w:rPr>
      </w:pPr>
      <w:r>
        <w:rPr>
          <w:b/>
        </w:rPr>
        <w:t>KRITÉRIA HODNOCENÍ – maturitní otázka</w:t>
      </w:r>
    </w:p>
    <w:p w:rsidR="001A00D4" w:rsidRDefault="001A00D4" w:rsidP="001A00D4">
      <w:pPr>
        <w:jc w:val="both"/>
      </w:pPr>
      <w:r>
        <w:rPr>
          <w:b/>
        </w:rPr>
        <w:t xml:space="preserve">Výborný – </w:t>
      </w:r>
      <w:r>
        <w:t>žák samostatně vykládá danou problematiku, orientuje se v jejích základních otázkách.  Uvažuje ve vzájemných souvislostech, bez problémů reaguje na dílčí otázky, aktivně vede dialog se zkoušejícím učitelem. Abstraktní myšlenky dokáže kriticky nahlédnout a uvést na praktických příkladech. Celkově se vyjadřuje v odpovídající odborné terminologii, hovoří souvisle, samostatně, srozumitelně a až na výjimky věcně správně.</w:t>
      </w:r>
    </w:p>
    <w:p w:rsidR="001A00D4" w:rsidRDefault="001A00D4" w:rsidP="001A00D4">
      <w:pPr>
        <w:jc w:val="both"/>
      </w:pPr>
      <w:r>
        <w:rPr>
          <w:b/>
        </w:rPr>
        <w:t xml:space="preserve">Chvalitebný – </w:t>
      </w:r>
      <w:r>
        <w:t>žák vykládá danou problematiku s občasnou pomocí zkoušejícího učitele, orientuje se však v základních otázkách a v daném oboru.  Dokáže nalézt vzájemné souvislosti, s menšími problémy reaguje na dílčí otázky, je schopen vést dialog s učitelem. Abstraktní myšlenky dokáže uvést na praktických příkladech. S dílčími nedostatky se vyjadřuje v odborné terminologii, hovoří však většinou samostatně, srozumitelně a převážně věcně správně.</w:t>
      </w:r>
    </w:p>
    <w:p w:rsidR="001A00D4" w:rsidRDefault="001A00D4" w:rsidP="001A00D4">
      <w:pPr>
        <w:jc w:val="both"/>
      </w:pPr>
      <w:r>
        <w:rPr>
          <w:b/>
        </w:rPr>
        <w:t xml:space="preserve">Dobrý – </w:t>
      </w:r>
      <w:r>
        <w:t>žák je fakticky připraven alespoň v základech. V dialogu s pomocí zkoušejícího učitele je schopen vyložit základní fakta, nalézt vzájemné souvislosti, uvést věcné příklady, odvodit analogicky některé další informace. Po celou dobu zkoušky spoléhá na pomoc zkoušejícího učitele, není schopen samostatně vykládat ani argumentovat, odborná terminologie i věcné hledisko vykazuje větší nedostatky, hovoří nesamostatně a méně srozumitelně.</w:t>
      </w:r>
    </w:p>
    <w:p w:rsidR="001A00D4" w:rsidRDefault="001A00D4" w:rsidP="001A00D4">
      <w:pPr>
        <w:jc w:val="both"/>
      </w:pPr>
      <w:r>
        <w:rPr>
          <w:b/>
        </w:rPr>
        <w:t xml:space="preserve">Dostatečný – </w:t>
      </w:r>
      <w:r>
        <w:t>žák zvládá jen nejzákladnější fakta a souvislosti. Společenskovědním teoriím, otázkám a pojmům převážně nerozumí, nedokáže je využít v jiném kontextu nebo je samostatně interpretovat. Většinou není ani schopen analogicky odvodit praktické příklady.  Nemluví sám, odpovídá na otázky zkoušejícího váhavě, s velkými problémy a s věcnými chybami.  Po celou dobu zkoušky však projevuje velkou snahu.</w:t>
      </w:r>
    </w:p>
    <w:p w:rsidR="001A00D4" w:rsidRDefault="001A00D4" w:rsidP="001A00D4">
      <w:pPr>
        <w:jc w:val="both"/>
      </w:pPr>
      <w:r>
        <w:rPr>
          <w:b/>
        </w:rPr>
        <w:t xml:space="preserve">Nedostatečný – </w:t>
      </w:r>
      <w:r>
        <w:t>žák neovládá ani nejzákladnější fakta a pojmy. Neorientuje se v otázce ani v daném vědním oboru, nedokáže nalézt žádné souvislosti. Ve výpovědi je zcela nesamostatný a neprojevuje snahu.</w:t>
      </w:r>
    </w:p>
    <w:p w:rsidR="001A00D4" w:rsidRPr="00B404E0" w:rsidRDefault="001A00D4" w:rsidP="001A00D4">
      <w:pPr>
        <w:jc w:val="both"/>
        <w:rPr>
          <w:b/>
        </w:rPr>
      </w:pPr>
      <w:r w:rsidRPr="00B404E0">
        <w:rPr>
          <w:b/>
        </w:rPr>
        <w:t>KRITÉRIA HODNOCENÍ – otázky k ročníkové seminární práci</w:t>
      </w:r>
    </w:p>
    <w:p w:rsidR="001A00D4" w:rsidRDefault="001A00D4" w:rsidP="001A00D4">
      <w:pPr>
        <w:jc w:val="both"/>
      </w:pPr>
      <w:r>
        <w:rPr>
          <w:b/>
        </w:rPr>
        <w:t xml:space="preserve">Výborný – </w:t>
      </w:r>
      <w:r>
        <w:t>žák samostatně zodpoví zadané otázky, orientuje se, uvažuje ve vzájemných souvislostech, bez problémů reaguje na dílčí otázky, aktivně vede dialog se zkoušejícím učitelem. Celkově se vyjadřuje v odpovídající odborné terminologii, hovoří souvisle, samostatně, srozumitelně a až na výjimky věcně správně.</w:t>
      </w:r>
    </w:p>
    <w:p w:rsidR="001A00D4" w:rsidRDefault="001A00D4" w:rsidP="001A00D4">
      <w:pPr>
        <w:jc w:val="both"/>
      </w:pPr>
      <w:r>
        <w:rPr>
          <w:b/>
        </w:rPr>
        <w:t xml:space="preserve">Chvalitebný – </w:t>
      </w:r>
      <w:r>
        <w:t>žák zodpoví zadané otázky s občasnou pomocí zkoušejícího učitele, orientuje se však a reaguje na dílčí otázky, je schopen vést dialog s učitelem. Abstraktní myšlenky dokáže uvést na praktických příkladech. S dílčími nedostatky se vyjadřuje v odborné terminologii, hovoří však většinou samostatně, srozumitelně a převážně věcně správně.</w:t>
      </w:r>
    </w:p>
    <w:p w:rsidR="001A00D4" w:rsidRDefault="001A00D4" w:rsidP="001A00D4">
      <w:pPr>
        <w:jc w:val="both"/>
      </w:pPr>
      <w:r>
        <w:rPr>
          <w:b/>
        </w:rPr>
        <w:lastRenderedPageBreak/>
        <w:t xml:space="preserve">Dobrý – </w:t>
      </w:r>
      <w:r>
        <w:t>žák je na zadané otázky fakticky připraven alespoň v základech. V dialogu s pomocí zkoušejícího učitele je schopen vyložit základní fakta, nalézt vzájemné souvislosti, uvést věcné příklady, odvodit analogicky některé další informace. Není schopen samostatně vykládat ani argumentovat, hovoří nesamostatně a méně srozumitelně.</w:t>
      </w:r>
    </w:p>
    <w:p w:rsidR="001A00D4" w:rsidRDefault="001A00D4" w:rsidP="001A00D4">
      <w:pPr>
        <w:jc w:val="both"/>
      </w:pPr>
      <w:r>
        <w:rPr>
          <w:b/>
        </w:rPr>
        <w:t xml:space="preserve">Dostatečný – </w:t>
      </w:r>
      <w:r>
        <w:t xml:space="preserve">žák zodpoví zadané otázky pouze okrajově (jen nejzákladnější fakta a souvislosti). Nemluví sám, odpovídá na otázky zkoušejícího váhavě, s velkými problémy a s věcnými chybami.  </w:t>
      </w:r>
    </w:p>
    <w:p w:rsidR="001A00D4" w:rsidRDefault="001A00D4" w:rsidP="001A00D4">
      <w:pPr>
        <w:jc w:val="both"/>
      </w:pPr>
      <w:r>
        <w:rPr>
          <w:b/>
        </w:rPr>
        <w:t xml:space="preserve">Nedostatečný – </w:t>
      </w:r>
      <w:r>
        <w:t>žák není schopen zadané otázky zodpovědět (nezná ani nejzákladnější fakta a pojmy). Ve výpovědi je zcela nesamostatný a neprojevuje snahu.</w:t>
      </w:r>
    </w:p>
    <w:p w:rsidR="001A00D4" w:rsidRPr="008B7055" w:rsidRDefault="001A00D4" w:rsidP="001A00D4">
      <w:pPr>
        <w:jc w:val="both"/>
        <w:rPr>
          <w:b/>
        </w:rPr>
      </w:pPr>
      <w:r w:rsidRPr="008B7055">
        <w:rPr>
          <w:b/>
        </w:rPr>
        <w:t>Výsledné hodnocení MZ:</w:t>
      </w:r>
    </w:p>
    <w:tbl>
      <w:tblPr>
        <w:tblStyle w:val="Mkatabulky"/>
        <w:tblW w:w="0" w:type="auto"/>
        <w:tblInd w:w="0" w:type="dxa"/>
        <w:tblLook w:val="04A0" w:firstRow="1" w:lastRow="0" w:firstColumn="1" w:lastColumn="0" w:noHBand="0" w:noVBand="1"/>
      </w:tblPr>
      <w:tblGrid>
        <w:gridCol w:w="3020"/>
        <w:gridCol w:w="3021"/>
        <w:gridCol w:w="3021"/>
      </w:tblGrid>
      <w:tr w:rsidR="001A00D4" w:rsidRPr="00B37E94" w:rsidTr="001A00D4">
        <w:tc>
          <w:tcPr>
            <w:tcW w:w="3020" w:type="dxa"/>
          </w:tcPr>
          <w:p w:rsidR="001A00D4" w:rsidRPr="00B37E94" w:rsidRDefault="001A00D4" w:rsidP="001A00D4">
            <w:pPr>
              <w:jc w:val="center"/>
              <w:rPr>
                <w:b/>
              </w:rPr>
            </w:pPr>
            <w:r w:rsidRPr="00B37E94">
              <w:rPr>
                <w:b/>
              </w:rPr>
              <w:t>Maturitní otázka</w:t>
            </w:r>
          </w:p>
          <w:p w:rsidR="001A00D4" w:rsidRPr="00B37E94" w:rsidRDefault="001A00D4" w:rsidP="001A00D4">
            <w:pPr>
              <w:jc w:val="center"/>
              <w:rPr>
                <w:b/>
              </w:rPr>
            </w:pPr>
            <w:r w:rsidRPr="00B37E94">
              <w:rPr>
                <w:b/>
              </w:rPr>
              <w:t>(váha 80 %)</w:t>
            </w:r>
          </w:p>
        </w:tc>
        <w:tc>
          <w:tcPr>
            <w:tcW w:w="3021" w:type="dxa"/>
          </w:tcPr>
          <w:p w:rsidR="001A00D4" w:rsidRPr="00B37E94" w:rsidRDefault="001A00D4" w:rsidP="001A00D4">
            <w:pPr>
              <w:jc w:val="center"/>
              <w:rPr>
                <w:b/>
              </w:rPr>
            </w:pPr>
            <w:r w:rsidRPr="00B37E94">
              <w:rPr>
                <w:b/>
              </w:rPr>
              <w:t>Ročníková práce – otázky</w:t>
            </w:r>
          </w:p>
          <w:p w:rsidR="001A00D4" w:rsidRPr="00B37E94" w:rsidRDefault="001A00D4" w:rsidP="001A00D4">
            <w:pPr>
              <w:jc w:val="center"/>
              <w:rPr>
                <w:b/>
              </w:rPr>
            </w:pPr>
            <w:r w:rsidRPr="00B37E94">
              <w:rPr>
                <w:b/>
              </w:rPr>
              <w:t>(váha 20 %)</w:t>
            </w:r>
          </w:p>
        </w:tc>
        <w:tc>
          <w:tcPr>
            <w:tcW w:w="3021" w:type="dxa"/>
          </w:tcPr>
          <w:p w:rsidR="001A00D4" w:rsidRPr="00B37E94" w:rsidRDefault="001A00D4" w:rsidP="001A00D4">
            <w:pPr>
              <w:jc w:val="center"/>
              <w:rPr>
                <w:b/>
              </w:rPr>
            </w:pPr>
            <w:r w:rsidRPr="00B37E94">
              <w:rPr>
                <w:b/>
              </w:rPr>
              <w:t>Výsledná známka</w:t>
            </w:r>
          </w:p>
        </w:tc>
      </w:tr>
      <w:tr w:rsidR="001A00D4" w:rsidTr="001A00D4">
        <w:tc>
          <w:tcPr>
            <w:tcW w:w="3020" w:type="dxa"/>
          </w:tcPr>
          <w:p w:rsidR="001A00D4" w:rsidRDefault="001A00D4" w:rsidP="001A00D4">
            <w:pPr>
              <w:jc w:val="center"/>
            </w:pPr>
            <w:r>
              <w:t>1</w:t>
            </w:r>
          </w:p>
        </w:tc>
        <w:tc>
          <w:tcPr>
            <w:tcW w:w="3021" w:type="dxa"/>
          </w:tcPr>
          <w:p w:rsidR="001A00D4" w:rsidRDefault="001A00D4" w:rsidP="001A00D4">
            <w:pPr>
              <w:jc w:val="center"/>
            </w:pPr>
            <w:r>
              <w:t>1</w:t>
            </w:r>
          </w:p>
        </w:tc>
        <w:tc>
          <w:tcPr>
            <w:tcW w:w="3021" w:type="dxa"/>
          </w:tcPr>
          <w:p w:rsidR="001A00D4" w:rsidRPr="00B37E94" w:rsidRDefault="001A00D4" w:rsidP="001A00D4">
            <w:pPr>
              <w:jc w:val="center"/>
              <w:rPr>
                <w:b/>
              </w:rPr>
            </w:pPr>
            <w:r w:rsidRPr="00B37E94">
              <w:rPr>
                <w:b/>
              </w:rPr>
              <w:t>1</w:t>
            </w:r>
          </w:p>
        </w:tc>
      </w:tr>
      <w:tr w:rsidR="001A00D4" w:rsidTr="001A00D4">
        <w:tc>
          <w:tcPr>
            <w:tcW w:w="3020" w:type="dxa"/>
          </w:tcPr>
          <w:p w:rsidR="001A00D4" w:rsidRDefault="001A00D4" w:rsidP="001A00D4">
            <w:pPr>
              <w:jc w:val="center"/>
            </w:pPr>
            <w:r>
              <w:t>1</w:t>
            </w:r>
          </w:p>
        </w:tc>
        <w:tc>
          <w:tcPr>
            <w:tcW w:w="3021" w:type="dxa"/>
          </w:tcPr>
          <w:p w:rsidR="001A00D4" w:rsidRDefault="001A00D4" w:rsidP="001A00D4">
            <w:pPr>
              <w:jc w:val="center"/>
            </w:pPr>
            <w:r>
              <w:t>2</w:t>
            </w:r>
          </w:p>
        </w:tc>
        <w:tc>
          <w:tcPr>
            <w:tcW w:w="3021" w:type="dxa"/>
          </w:tcPr>
          <w:p w:rsidR="001A00D4" w:rsidRPr="00B37E94" w:rsidRDefault="001A00D4" w:rsidP="001A00D4">
            <w:pPr>
              <w:jc w:val="center"/>
              <w:rPr>
                <w:b/>
              </w:rPr>
            </w:pPr>
            <w:r w:rsidRPr="00B37E94">
              <w:rPr>
                <w:b/>
              </w:rPr>
              <w:t>1</w:t>
            </w:r>
          </w:p>
        </w:tc>
      </w:tr>
      <w:tr w:rsidR="001A00D4" w:rsidTr="001A00D4">
        <w:tc>
          <w:tcPr>
            <w:tcW w:w="3020" w:type="dxa"/>
          </w:tcPr>
          <w:p w:rsidR="001A00D4" w:rsidRDefault="001A00D4" w:rsidP="001A00D4">
            <w:pPr>
              <w:jc w:val="center"/>
            </w:pPr>
            <w:r>
              <w:t>1</w:t>
            </w:r>
          </w:p>
        </w:tc>
        <w:tc>
          <w:tcPr>
            <w:tcW w:w="3021" w:type="dxa"/>
          </w:tcPr>
          <w:p w:rsidR="001A00D4" w:rsidRDefault="001A00D4" w:rsidP="001A00D4">
            <w:pPr>
              <w:jc w:val="center"/>
            </w:pPr>
            <w:r>
              <w:t>3</w:t>
            </w:r>
          </w:p>
        </w:tc>
        <w:tc>
          <w:tcPr>
            <w:tcW w:w="3021" w:type="dxa"/>
          </w:tcPr>
          <w:p w:rsidR="001A00D4" w:rsidRPr="00B37E94" w:rsidRDefault="001A00D4" w:rsidP="001A00D4">
            <w:pPr>
              <w:jc w:val="center"/>
              <w:rPr>
                <w:b/>
              </w:rPr>
            </w:pPr>
            <w:r w:rsidRPr="00B37E94">
              <w:rPr>
                <w:b/>
              </w:rPr>
              <w:t>1</w:t>
            </w:r>
          </w:p>
        </w:tc>
      </w:tr>
      <w:tr w:rsidR="001A00D4" w:rsidTr="001A00D4">
        <w:tc>
          <w:tcPr>
            <w:tcW w:w="3020" w:type="dxa"/>
          </w:tcPr>
          <w:p w:rsidR="001A00D4" w:rsidRDefault="001A00D4" w:rsidP="001A00D4">
            <w:pPr>
              <w:jc w:val="center"/>
            </w:pPr>
            <w:r>
              <w:t>1</w:t>
            </w:r>
          </w:p>
        </w:tc>
        <w:tc>
          <w:tcPr>
            <w:tcW w:w="3021" w:type="dxa"/>
          </w:tcPr>
          <w:p w:rsidR="001A00D4" w:rsidRDefault="001A00D4" w:rsidP="001A00D4">
            <w:pPr>
              <w:jc w:val="center"/>
            </w:pPr>
            <w:r>
              <w:t>4</w:t>
            </w:r>
          </w:p>
        </w:tc>
        <w:tc>
          <w:tcPr>
            <w:tcW w:w="3021" w:type="dxa"/>
          </w:tcPr>
          <w:p w:rsidR="001A00D4" w:rsidRPr="00B37E94" w:rsidRDefault="001A00D4" w:rsidP="001A00D4">
            <w:pPr>
              <w:jc w:val="center"/>
              <w:rPr>
                <w:b/>
              </w:rPr>
            </w:pPr>
            <w:r w:rsidRPr="00B37E94">
              <w:rPr>
                <w:b/>
              </w:rPr>
              <w:t>2</w:t>
            </w:r>
          </w:p>
        </w:tc>
      </w:tr>
      <w:tr w:rsidR="001A00D4" w:rsidTr="001A00D4">
        <w:tc>
          <w:tcPr>
            <w:tcW w:w="3020" w:type="dxa"/>
          </w:tcPr>
          <w:p w:rsidR="001A00D4" w:rsidRDefault="001A00D4" w:rsidP="001A00D4">
            <w:pPr>
              <w:jc w:val="center"/>
            </w:pPr>
            <w:r>
              <w:t>2</w:t>
            </w:r>
          </w:p>
        </w:tc>
        <w:tc>
          <w:tcPr>
            <w:tcW w:w="3021" w:type="dxa"/>
          </w:tcPr>
          <w:p w:rsidR="001A00D4" w:rsidRDefault="001A00D4" w:rsidP="001A00D4">
            <w:pPr>
              <w:jc w:val="center"/>
            </w:pPr>
            <w:r>
              <w:t>1</w:t>
            </w:r>
          </w:p>
        </w:tc>
        <w:tc>
          <w:tcPr>
            <w:tcW w:w="3021" w:type="dxa"/>
          </w:tcPr>
          <w:p w:rsidR="001A00D4" w:rsidRPr="00B37E94" w:rsidRDefault="001A00D4" w:rsidP="001A00D4">
            <w:pPr>
              <w:jc w:val="center"/>
              <w:rPr>
                <w:b/>
              </w:rPr>
            </w:pPr>
            <w:r w:rsidRPr="00B37E94">
              <w:rPr>
                <w:b/>
              </w:rPr>
              <w:t>2</w:t>
            </w:r>
          </w:p>
        </w:tc>
      </w:tr>
      <w:tr w:rsidR="001A00D4" w:rsidTr="001A00D4">
        <w:tc>
          <w:tcPr>
            <w:tcW w:w="3020" w:type="dxa"/>
          </w:tcPr>
          <w:p w:rsidR="001A00D4" w:rsidRDefault="001A00D4" w:rsidP="001A00D4">
            <w:pPr>
              <w:jc w:val="center"/>
            </w:pPr>
            <w:r>
              <w:t>2</w:t>
            </w:r>
          </w:p>
        </w:tc>
        <w:tc>
          <w:tcPr>
            <w:tcW w:w="3021" w:type="dxa"/>
          </w:tcPr>
          <w:p w:rsidR="001A00D4" w:rsidRDefault="001A00D4" w:rsidP="001A00D4">
            <w:pPr>
              <w:jc w:val="center"/>
            </w:pPr>
            <w:r>
              <w:t>2</w:t>
            </w:r>
          </w:p>
        </w:tc>
        <w:tc>
          <w:tcPr>
            <w:tcW w:w="3021" w:type="dxa"/>
          </w:tcPr>
          <w:p w:rsidR="001A00D4" w:rsidRPr="00B37E94" w:rsidRDefault="001A00D4" w:rsidP="001A00D4">
            <w:pPr>
              <w:jc w:val="center"/>
              <w:rPr>
                <w:b/>
              </w:rPr>
            </w:pPr>
            <w:r w:rsidRPr="00B37E94">
              <w:rPr>
                <w:b/>
              </w:rPr>
              <w:t>2</w:t>
            </w:r>
          </w:p>
        </w:tc>
      </w:tr>
      <w:tr w:rsidR="001A00D4" w:rsidTr="001A00D4">
        <w:tc>
          <w:tcPr>
            <w:tcW w:w="3020" w:type="dxa"/>
          </w:tcPr>
          <w:p w:rsidR="001A00D4" w:rsidRDefault="001A00D4" w:rsidP="001A00D4">
            <w:pPr>
              <w:jc w:val="center"/>
            </w:pPr>
            <w:r>
              <w:t>2</w:t>
            </w:r>
          </w:p>
        </w:tc>
        <w:tc>
          <w:tcPr>
            <w:tcW w:w="3021" w:type="dxa"/>
          </w:tcPr>
          <w:p w:rsidR="001A00D4" w:rsidRDefault="001A00D4" w:rsidP="001A00D4">
            <w:pPr>
              <w:jc w:val="center"/>
            </w:pPr>
            <w:r>
              <w:t>3</w:t>
            </w:r>
          </w:p>
        </w:tc>
        <w:tc>
          <w:tcPr>
            <w:tcW w:w="3021" w:type="dxa"/>
          </w:tcPr>
          <w:p w:rsidR="001A00D4" w:rsidRPr="00B37E94" w:rsidRDefault="001A00D4" w:rsidP="001A00D4">
            <w:pPr>
              <w:jc w:val="center"/>
              <w:rPr>
                <w:b/>
              </w:rPr>
            </w:pPr>
            <w:r w:rsidRPr="00B37E94">
              <w:rPr>
                <w:b/>
              </w:rPr>
              <w:t>2</w:t>
            </w:r>
          </w:p>
        </w:tc>
      </w:tr>
      <w:tr w:rsidR="001A00D4" w:rsidTr="001A00D4">
        <w:tc>
          <w:tcPr>
            <w:tcW w:w="3020" w:type="dxa"/>
          </w:tcPr>
          <w:p w:rsidR="001A00D4" w:rsidRDefault="001A00D4" w:rsidP="001A00D4">
            <w:pPr>
              <w:jc w:val="center"/>
            </w:pPr>
            <w:r>
              <w:t>2</w:t>
            </w:r>
          </w:p>
        </w:tc>
        <w:tc>
          <w:tcPr>
            <w:tcW w:w="3021" w:type="dxa"/>
          </w:tcPr>
          <w:p w:rsidR="001A00D4" w:rsidRDefault="001A00D4" w:rsidP="001A00D4">
            <w:pPr>
              <w:jc w:val="center"/>
            </w:pPr>
            <w:r>
              <w:t>4</w:t>
            </w:r>
          </w:p>
        </w:tc>
        <w:tc>
          <w:tcPr>
            <w:tcW w:w="3021" w:type="dxa"/>
          </w:tcPr>
          <w:p w:rsidR="001A00D4" w:rsidRPr="00B37E94" w:rsidRDefault="001A00D4" w:rsidP="001A00D4">
            <w:pPr>
              <w:jc w:val="center"/>
              <w:rPr>
                <w:b/>
              </w:rPr>
            </w:pPr>
            <w:r w:rsidRPr="00B37E94">
              <w:rPr>
                <w:b/>
              </w:rPr>
              <w:t>2</w:t>
            </w:r>
          </w:p>
        </w:tc>
      </w:tr>
      <w:tr w:rsidR="001A00D4" w:rsidTr="001A00D4">
        <w:tc>
          <w:tcPr>
            <w:tcW w:w="3020" w:type="dxa"/>
          </w:tcPr>
          <w:p w:rsidR="001A00D4" w:rsidRDefault="001A00D4" w:rsidP="001A00D4">
            <w:pPr>
              <w:jc w:val="center"/>
            </w:pPr>
            <w:r>
              <w:t>3</w:t>
            </w:r>
          </w:p>
        </w:tc>
        <w:tc>
          <w:tcPr>
            <w:tcW w:w="3021" w:type="dxa"/>
          </w:tcPr>
          <w:p w:rsidR="001A00D4" w:rsidRDefault="001A00D4" w:rsidP="001A00D4">
            <w:pPr>
              <w:jc w:val="center"/>
            </w:pPr>
            <w:r>
              <w:t>1</w:t>
            </w:r>
          </w:p>
        </w:tc>
        <w:tc>
          <w:tcPr>
            <w:tcW w:w="3021" w:type="dxa"/>
          </w:tcPr>
          <w:p w:rsidR="001A00D4" w:rsidRPr="00B37E94" w:rsidRDefault="001A00D4" w:rsidP="001A00D4">
            <w:pPr>
              <w:jc w:val="center"/>
              <w:rPr>
                <w:b/>
              </w:rPr>
            </w:pPr>
            <w:r w:rsidRPr="00B37E94">
              <w:rPr>
                <w:b/>
              </w:rPr>
              <w:t>3</w:t>
            </w:r>
          </w:p>
        </w:tc>
      </w:tr>
      <w:tr w:rsidR="001A00D4" w:rsidTr="001A00D4">
        <w:tc>
          <w:tcPr>
            <w:tcW w:w="3020" w:type="dxa"/>
          </w:tcPr>
          <w:p w:rsidR="001A00D4" w:rsidRDefault="001A00D4" w:rsidP="001A00D4">
            <w:pPr>
              <w:jc w:val="center"/>
            </w:pPr>
            <w:r>
              <w:t>3</w:t>
            </w:r>
          </w:p>
        </w:tc>
        <w:tc>
          <w:tcPr>
            <w:tcW w:w="3021" w:type="dxa"/>
          </w:tcPr>
          <w:p w:rsidR="001A00D4" w:rsidRDefault="001A00D4" w:rsidP="001A00D4">
            <w:pPr>
              <w:jc w:val="center"/>
            </w:pPr>
            <w:r>
              <w:t>2</w:t>
            </w:r>
          </w:p>
        </w:tc>
        <w:tc>
          <w:tcPr>
            <w:tcW w:w="3021" w:type="dxa"/>
          </w:tcPr>
          <w:p w:rsidR="001A00D4" w:rsidRPr="00B37E94" w:rsidRDefault="001A00D4" w:rsidP="001A00D4">
            <w:pPr>
              <w:jc w:val="center"/>
              <w:rPr>
                <w:b/>
              </w:rPr>
            </w:pPr>
            <w:r w:rsidRPr="00B37E94">
              <w:rPr>
                <w:b/>
              </w:rPr>
              <w:t>3</w:t>
            </w:r>
          </w:p>
        </w:tc>
      </w:tr>
      <w:tr w:rsidR="001A00D4" w:rsidTr="001A00D4">
        <w:tc>
          <w:tcPr>
            <w:tcW w:w="3020" w:type="dxa"/>
          </w:tcPr>
          <w:p w:rsidR="001A00D4" w:rsidRDefault="001A00D4" w:rsidP="001A00D4">
            <w:pPr>
              <w:jc w:val="center"/>
            </w:pPr>
            <w:r>
              <w:t>3</w:t>
            </w:r>
          </w:p>
        </w:tc>
        <w:tc>
          <w:tcPr>
            <w:tcW w:w="3021" w:type="dxa"/>
          </w:tcPr>
          <w:p w:rsidR="001A00D4" w:rsidRDefault="001A00D4" w:rsidP="001A00D4">
            <w:pPr>
              <w:jc w:val="center"/>
            </w:pPr>
            <w:r>
              <w:t>3</w:t>
            </w:r>
          </w:p>
        </w:tc>
        <w:tc>
          <w:tcPr>
            <w:tcW w:w="3021" w:type="dxa"/>
          </w:tcPr>
          <w:p w:rsidR="001A00D4" w:rsidRPr="00B37E94" w:rsidRDefault="001A00D4" w:rsidP="001A00D4">
            <w:pPr>
              <w:jc w:val="center"/>
              <w:rPr>
                <w:b/>
              </w:rPr>
            </w:pPr>
            <w:r w:rsidRPr="00B37E94">
              <w:rPr>
                <w:b/>
              </w:rPr>
              <w:t>3</w:t>
            </w:r>
          </w:p>
        </w:tc>
      </w:tr>
      <w:tr w:rsidR="001A00D4" w:rsidTr="001A00D4">
        <w:tc>
          <w:tcPr>
            <w:tcW w:w="3020" w:type="dxa"/>
          </w:tcPr>
          <w:p w:rsidR="001A00D4" w:rsidRDefault="001A00D4" w:rsidP="001A00D4">
            <w:pPr>
              <w:jc w:val="center"/>
            </w:pPr>
            <w:r>
              <w:t>3</w:t>
            </w:r>
          </w:p>
        </w:tc>
        <w:tc>
          <w:tcPr>
            <w:tcW w:w="3021" w:type="dxa"/>
          </w:tcPr>
          <w:p w:rsidR="001A00D4" w:rsidRDefault="001A00D4" w:rsidP="001A00D4">
            <w:pPr>
              <w:jc w:val="center"/>
            </w:pPr>
            <w:r>
              <w:t>4</w:t>
            </w:r>
          </w:p>
        </w:tc>
        <w:tc>
          <w:tcPr>
            <w:tcW w:w="3021" w:type="dxa"/>
          </w:tcPr>
          <w:p w:rsidR="001A00D4" w:rsidRPr="00B37E94" w:rsidRDefault="001A00D4" w:rsidP="001A00D4">
            <w:pPr>
              <w:jc w:val="center"/>
              <w:rPr>
                <w:b/>
              </w:rPr>
            </w:pPr>
            <w:r w:rsidRPr="00B37E94">
              <w:rPr>
                <w:b/>
              </w:rPr>
              <w:t>3</w:t>
            </w:r>
          </w:p>
        </w:tc>
      </w:tr>
      <w:tr w:rsidR="001A00D4" w:rsidTr="001A00D4">
        <w:tc>
          <w:tcPr>
            <w:tcW w:w="3020" w:type="dxa"/>
          </w:tcPr>
          <w:p w:rsidR="001A00D4" w:rsidRDefault="001A00D4" w:rsidP="001A00D4">
            <w:pPr>
              <w:jc w:val="center"/>
            </w:pPr>
            <w:r>
              <w:t>4</w:t>
            </w:r>
          </w:p>
        </w:tc>
        <w:tc>
          <w:tcPr>
            <w:tcW w:w="3021" w:type="dxa"/>
          </w:tcPr>
          <w:p w:rsidR="001A00D4" w:rsidRDefault="001A00D4" w:rsidP="001A00D4">
            <w:pPr>
              <w:jc w:val="center"/>
            </w:pPr>
            <w:r>
              <w:t>1</w:t>
            </w:r>
          </w:p>
        </w:tc>
        <w:tc>
          <w:tcPr>
            <w:tcW w:w="3021" w:type="dxa"/>
          </w:tcPr>
          <w:p w:rsidR="001A00D4" w:rsidRPr="00B37E94" w:rsidRDefault="001A00D4" w:rsidP="001A00D4">
            <w:pPr>
              <w:jc w:val="center"/>
              <w:rPr>
                <w:b/>
              </w:rPr>
            </w:pPr>
            <w:r w:rsidRPr="00B37E94">
              <w:rPr>
                <w:b/>
              </w:rPr>
              <w:t>3</w:t>
            </w:r>
          </w:p>
        </w:tc>
      </w:tr>
      <w:tr w:rsidR="001A00D4" w:rsidTr="001A00D4">
        <w:tc>
          <w:tcPr>
            <w:tcW w:w="3020" w:type="dxa"/>
          </w:tcPr>
          <w:p w:rsidR="001A00D4" w:rsidRDefault="001A00D4" w:rsidP="001A00D4">
            <w:pPr>
              <w:jc w:val="center"/>
            </w:pPr>
            <w:r>
              <w:t>4</w:t>
            </w:r>
          </w:p>
        </w:tc>
        <w:tc>
          <w:tcPr>
            <w:tcW w:w="3021" w:type="dxa"/>
          </w:tcPr>
          <w:p w:rsidR="001A00D4" w:rsidRDefault="001A00D4" w:rsidP="001A00D4">
            <w:pPr>
              <w:jc w:val="center"/>
            </w:pPr>
            <w:r>
              <w:t>2</w:t>
            </w:r>
          </w:p>
        </w:tc>
        <w:tc>
          <w:tcPr>
            <w:tcW w:w="3021" w:type="dxa"/>
          </w:tcPr>
          <w:p w:rsidR="001A00D4" w:rsidRPr="00B37E94" w:rsidRDefault="001A00D4" w:rsidP="001A00D4">
            <w:pPr>
              <w:jc w:val="center"/>
              <w:rPr>
                <w:b/>
              </w:rPr>
            </w:pPr>
            <w:r w:rsidRPr="00B37E94">
              <w:rPr>
                <w:b/>
              </w:rPr>
              <w:t>4</w:t>
            </w:r>
          </w:p>
        </w:tc>
      </w:tr>
      <w:tr w:rsidR="001A00D4" w:rsidTr="001A00D4">
        <w:tc>
          <w:tcPr>
            <w:tcW w:w="3020" w:type="dxa"/>
          </w:tcPr>
          <w:p w:rsidR="001A00D4" w:rsidRDefault="001A00D4" w:rsidP="001A00D4">
            <w:pPr>
              <w:jc w:val="center"/>
            </w:pPr>
            <w:r>
              <w:t>4</w:t>
            </w:r>
          </w:p>
        </w:tc>
        <w:tc>
          <w:tcPr>
            <w:tcW w:w="3021" w:type="dxa"/>
          </w:tcPr>
          <w:p w:rsidR="001A00D4" w:rsidRDefault="001A00D4" w:rsidP="001A00D4">
            <w:pPr>
              <w:jc w:val="center"/>
            </w:pPr>
            <w:r>
              <w:t>3</w:t>
            </w:r>
          </w:p>
        </w:tc>
        <w:tc>
          <w:tcPr>
            <w:tcW w:w="3021" w:type="dxa"/>
          </w:tcPr>
          <w:p w:rsidR="001A00D4" w:rsidRPr="00B37E94" w:rsidRDefault="001A00D4" w:rsidP="001A00D4">
            <w:pPr>
              <w:jc w:val="center"/>
              <w:rPr>
                <w:b/>
              </w:rPr>
            </w:pPr>
            <w:r w:rsidRPr="00B37E94">
              <w:rPr>
                <w:b/>
              </w:rPr>
              <w:t>4</w:t>
            </w:r>
          </w:p>
        </w:tc>
      </w:tr>
      <w:tr w:rsidR="001A00D4" w:rsidTr="001A00D4">
        <w:tc>
          <w:tcPr>
            <w:tcW w:w="3020" w:type="dxa"/>
          </w:tcPr>
          <w:p w:rsidR="001A00D4" w:rsidRDefault="001A00D4" w:rsidP="001A00D4">
            <w:pPr>
              <w:jc w:val="center"/>
            </w:pPr>
            <w:r>
              <w:t>4</w:t>
            </w:r>
          </w:p>
        </w:tc>
        <w:tc>
          <w:tcPr>
            <w:tcW w:w="3021" w:type="dxa"/>
          </w:tcPr>
          <w:p w:rsidR="001A00D4" w:rsidRDefault="001A00D4" w:rsidP="001A00D4">
            <w:pPr>
              <w:jc w:val="center"/>
            </w:pPr>
            <w:r>
              <w:t>4</w:t>
            </w:r>
          </w:p>
        </w:tc>
        <w:tc>
          <w:tcPr>
            <w:tcW w:w="3021" w:type="dxa"/>
          </w:tcPr>
          <w:p w:rsidR="001A00D4" w:rsidRPr="00B37E94" w:rsidRDefault="001A00D4" w:rsidP="001A00D4">
            <w:pPr>
              <w:jc w:val="center"/>
              <w:rPr>
                <w:b/>
              </w:rPr>
            </w:pPr>
            <w:r w:rsidRPr="00B37E94">
              <w:rPr>
                <w:b/>
              </w:rPr>
              <w:t>4</w:t>
            </w:r>
          </w:p>
        </w:tc>
      </w:tr>
    </w:tbl>
    <w:p w:rsidR="001A00D4" w:rsidRDefault="001A00D4" w:rsidP="001A00D4">
      <w:pPr>
        <w:jc w:val="center"/>
      </w:pPr>
    </w:p>
    <w:p w:rsidR="001A00D4" w:rsidRDefault="001A00D4" w:rsidP="001A00D4">
      <w:pPr>
        <w:jc w:val="both"/>
      </w:pPr>
    </w:p>
    <w:p w:rsidR="001A00D4" w:rsidRPr="00E66CBA" w:rsidRDefault="001A00D4" w:rsidP="001A00D4">
      <w:pPr>
        <w:jc w:val="both"/>
      </w:pPr>
    </w:p>
    <w:p w:rsidR="001A00D4" w:rsidRDefault="001A00D4" w:rsidP="001A00D4">
      <w:pPr>
        <w:jc w:val="both"/>
      </w:pPr>
      <w:r>
        <w:t>Zpracovala: Mgr. Tereza Švadlenová</w:t>
      </w: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1A00D4">
      <w:pPr>
        <w:jc w:val="center"/>
        <w:rPr>
          <w:b/>
          <w:sz w:val="36"/>
          <w:szCs w:val="36"/>
        </w:rPr>
      </w:pPr>
      <w:r w:rsidRPr="00206DC2">
        <w:rPr>
          <w:b/>
          <w:sz w:val="36"/>
          <w:szCs w:val="36"/>
        </w:rPr>
        <w:t>Kritéria hodnocení ústní maturitní zkoušky z biologie</w:t>
      </w:r>
      <w:r>
        <w:rPr>
          <w:b/>
          <w:sz w:val="36"/>
          <w:szCs w:val="36"/>
        </w:rPr>
        <w:t xml:space="preserve"> </w:t>
      </w:r>
    </w:p>
    <w:p w:rsidR="001A00D4" w:rsidRPr="00B85C0C" w:rsidRDefault="001A00D4" w:rsidP="001A00D4">
      <w:pPr>
        <w:rPr>
          <w:b/>
        </w:rPr>
      </w:pPr>
      <w:r w:rsidRPr="00B85C0C">
        <w:rPr>
          <w:b/>
        </w:rPr>
        <w:t>Škola: Táborské soukromé gymnázium a Základní škola, s.r.o.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412"/>
        <w:gridCol w:w="2236"/>
      </w:tblGrid>
      <w:tr w:rsidR="001A00D4" w:rsidRPr="0077467C" w:rsidTr="001A00D4">
        <w:trPr>
          <w:trHeight w:val="212"/>
        </w:trPr>
        <w:tc>
          <w:tcPr>
            <w:tcW w:w="3287" w:type="dxa"/>
            <w:shd w:val="clear" w:color="auto" w:fill="C6D9F1"/>
          </w:tcPr>
          <w:p w:rsidR="001A00D4" w:rsidRPr="0077467C" w:rsidRDefault="001A00D4" w:rsidP="001A00D4">
            <w:pPr>
              <w:spacing w:after="0" w:line="240" w:lineRule="auto"/>
              <w:rPr>
                <w:b/>
                <w:sz w:val="28"/>
                <w:szCs w:val="28"/>
              </w:rPr>
            </w:pPr>
            <w:r w:rsidRPr="0077467C">
              <w:rPr>
                <w:b/>
                <w:sz w:val="28"/>
                <w:szCs w:val="28"/>
              </w:rPr>
              <w:t>Hodnocení</w:t>
            </w:r>
          </w:p>
        </w:tc>
        <w:tc>
          <w:tcPr>
            <w:tcW w:w="7744" w:type="dxa"/>
            <w:shd w:val="clear" w:color="auto" w:fill="C6D9F1"/>
          </w:tcPr>
          <w:p w:rsidR="001A00D4" w:rsidRPr="0077467C" w:rsidRDefault="001A00D4" w:rsidP="001A00D4">
            <w:pPr>
              <w:spacing w:after="0" w:line="240" w:lineRule="auto"/>
              <w:rPr>
                <w:b/>
                <w:sz w:val="28"/>
                <w:szCs w:val="28"/>
              </w:rPr>
            </w:pPr>
            <w:r w:rsidRPr="0077467C">
              <w:rPr>
                <w:b/>
                <w:sz w:val="28"/>
                <w:szCs w:val="28"/>
              </w:rPr>
              <w:t>Kritéria</w:t>
            </w:r>
          </w:p>
        </w:tc>
        <w:tc>
          <w:tcPr>
            <w:tcW w:w="2766" w:type="dxa"/>
            <w:shd w:val="clear" w:color="auto" w:fill="C6D9F1"/>
          </w:tcPr>
          <w:p w:rsidR="001A00D4" w:rsidRPr="0077467C" w:rsidRDefault="001A00D4" w:rsidP="001A00D4">
            <w:pPr>
              <w:spacing w:after="0" w:line="240" w:lineRule="auto"/>
              <w:rPr>
                <w:b/>
                <w:sz w:val="28"/>
                <w:szCs w:val="28"/>
              </w:rPr>
            </w:pPr>
            <w:r w:rsidRPr="0077467C">
              <w:rPr>
                <w:b/>
                <w:sz w:val="28"/>
                <w:szCs w:val="28"/>
              </w:rPr>
              <w:t>Rozsah zadání – žák:</w:t>
            </w:r>
          </w:p>
        </w:tc>
      </w:tr>
      <w:tr w:rsidR="001A00D4" w:rsidRPr="0077467C" w:rsidTr="001A00D4">
        <w:trPr>
          <w:trHeight w:val="837"/>
        </w:trPr>
        <w:tc>
          <w:tcPr>
            <w:tcW w:w="3287" w:type="dxa"/>
            <w:shd w:val="clear" w:color="auto" w:fill="DDD9C3"/>
          </w:tcPr>
          <w:p w:rsidR="001A00D4" w:rsidRPr="0077467C" w:rsidRDefault="001A00D4" w:rsidP="001A00D4">
            <w:pPr>
              <w:spacing w:after="0" w:line="240" w:lineRule="auto"/>
            </w:pPr>
          </w:p>
          <w:p w:rsidR="001A00D4" w:rsidRPr="0077467C" w:rsidRDefault="001A00D4" w:rsidP="001A00D4">
            <w:pPr>
              <w:spacing w:after="0" w:line="240" w:lineRule="auto"/>
            </w:pPr>
          </w:p>
          <w:p w:rsidR="001A00D4" w:rsidRPr="0077467C" w:rsidRDefault="001A00D4" w:rsidP="001A00D4">
            <w:pPr>
              <w:spacing w:after="0" w:line="240" w:lineRule="auto"/>
              <w:rPr>
                <w:b/>
                <w:sz w:val="36"/>
                <w:szCs w:val="36"/>
              </w:rPr>
            </w:pPr>
            <w:r w:rsidRPr="0077467C">
              <w:rPr>
                <w:b/>
                <w:sz w:val="36"/>
                <w:szCs w:val="36"/>
              </w:rPr>
              <w:t>VÝBORNĚ - 1</w:t>
            </w:r>
          </w:p>
          <w:p w:rsidR="001A00D4" w:rsidRPr="0077467C" w:rsidRDefault="001A00D4" w:rsidP="001A00D4">
            <w:pPr>
              <w:spacing w:after="0" w:line="240" w:lineRule="auto"/>
            </w:pPr>
          </w:p>
        </w:tc>
        <w:tc>
          <w:tcPr>
            <w:tcW w:w="7744" w:type="dxa"/>
          </w:tcPr>
          <w:p w:rsidR="001A00D4" w:rsidRPr="0077467C" w:rsidRDefault="001A00D4" w:rsidP="001A00D4">
            <w:pPr>
              <w:spacing w:after="0" w:line="240" w:lineRule="auto"/>
              <w:rPr>
                <w:b/>
              </w:rPr>
            </w:pPr>
            <w:r w:rsidRPr="00B85C0C">
              <w:rPr>
                <w:b/>
                <w:color w:val="FF0000"/>
                <w:sz w:val="24"/>
                <w:szCs w:val="24"/>
                <w:u w:val="single"/>
              </w:rPr>
              <w:t>Zcela samostatně</w:t>
            </w:r>
            <w:r w:rsidRPr="0077467C">
              <w:rPr>
                <w:b/>
              </w:rPr>
              <w:t xml:space="preserve"> uplatňuje znalosti a dovednosti</w:t>
            </w:r>
          </w:p>
          <w:p w:rsidR="001A00D4" w:rsidRPr="0077467C" w:rsidRDefault="001A00D4" w:rsidP="001A00D4">
            <w:pPr>
              <w:spacing w:after="0" w:line="240" w:lineRule="auto"/>
            </w:pPr>
            <w:r w:rsidRPr="0077467C">
              <w:rPr>
                <w:b/>
                <w:i/>
                <w:u w:val="single"/>
              </w:rPr>
              <w:t>-myšlení:</w:t>
            </w:r>
            <w:r w:rsidRPr="0077467C">
              <w:t xml:space="preserve"> je samostatný, tvořivý, dobře chápe souvislosti, nachází originální řešení</w:t>
            </w:r>
          </w:p>
          <w:p w:rsidR="001A00D4" w:rsidRPr="0077467C" w:rsidRDefault="001A00D4" w:rsidP="001A00D4">
            <w:pPr>
              <w:spacing w:after="0" w:line="240" w:lineRule="auto"/>
            </w:pPr>
            <w:r w:rsidRPr="0077467C">
              <w:rPr>
                <w:b/>
                <w:i/>
                <w:u w:val="single"/>
              </w:rPr>
              <w:t>-komunikační dovednosti:</w:t>
            </w:r>
            <w:r w:rsidRPr="0077467C">
              <w:t xml:space="preserve"> vyjadřuje se výstižně, souvisle, přehledně, strukturovaně, přesně a správně</w:t>
            </w:r>
          </w:p>
        </w:tc>
        <w:tc>
          <w:tcPr>
            <w:tcW w:w="2766" w:type="dxa"/>
          </w:tcPr>
          <w:p w:rsidR="001A00D4" w:rsidRPr="0077467C" w:rsidRDefault="001A00D4" w:rsidP="001A00D4">
            <w:pPr>
              <w:spacing w:after="0" w:line="240" w:lineRule="auto"/>
            </w:pPr>
          </w:p>
          <w:p w:rsidR="001A00D4" w:rsidRPr="0077467C" w:rsidRDefault="001A00D4" w:rsidP="001A00D4">
            <w:pPr>
              <w:spacing w:after="0" w:line="240" w:lineRule="auto"/>
            </w:pPr>
            <w:r w:rsidRPr="0077467C">
              <w:t>-</w:t>
            </w:r>
            <w:r w:rsidRPr="00DF5638">
              <w:rPr>
                <w:b/>
              </w:rPr>
              <w:t>splní (a udělá i navíc, nad rámec)</w:t>
            </w:r>
          </w:p>
        </w:tc>
      </w:tr>
      <w:tr w:rsidR="001A00D4" w:rsidRPr="0077467C" w:rsidTr="001A00D4">
        <w:trPr>
          <w:trHeight w:val="754"/>
        </w:trPr>
        <w:tc>
          <w:tcPr>
            <w:tcW w:w="3287" w:type="dxa"/>
            <w:shd w:val="clear" w:color="auto" w:fill="DDD9C3"/>
          </w:tcPr>
          <w:p w:rsidR="001A00D4" w:rsidRPr="0077467C" w:rsidRDefault="001A00D4" w:rsidP="001A00D4">
            <w:pPr>
              <w:spacing w:after="0" w:line="240" w:lineRule="auto"/>
            </w:pPr>
          </w:p>
          <w:p w:rsidR="001A00D4" w:rsidRPr="0077467C" w:rsidRDefault="001A00D4" w:rsidP="001A00D4">
            <w:pPr>
              <w:spacing w:after="0" w:line="240" w:lineRule="auto"/>
              <w:rPr>
                <w:b/>
                <w:sz w:val="36"/>
                <w:szCs w:val="36"/>
              </w:rPr>
            </w:pPr>
            <w:r w:rsidRPr="0077467C">
              <w:rPr>
                <w:b/>
                <w:sz w:val="36"/>
                <w:szCs w:val="36"/>
              </w:rPr>
              <w:t>CHVALITEBNĚ - 2</w:t>
            </w:r>
          </w:p>
          <w:p w:rsidR="001A00D4" w:rsidRPr="0077467C" w:rsidRDefault="001A00D4" w:rsidP="001A00D4">
            <w:pPr>
              <w:spacing w:after="0" w:line="240" w:lineRule="auto"/>
            </w:pPr>
          </w:p>
        </w:tc>
        <w:tc>
          <w:tcPr>
            <w:tcW w:w="7744" w:type="dxa"/>
          </w:tcPr>
          <w:p w:rsidR="001A00D4" w:rsidRPr="0077467C" w:rsidRDefault="001A00D4" w:rsidP="001A00D4">
            <w:pPr>
              <w:spacing w:after="0" w:line="240" w:lineRule="auto"/>
              <w:rPr>
                <w:b/>
              </w:rPr>
            </w:pPr>
            <w:r w:rsidRPr="00B85C0C">
              <w:rPr>
                <w:b/>
                <w:color w:val="FF0000"/>
                <w:sz w:val="24"/>
                <w:szCs w:val="24"/>
                <w:u w:val="single"/>
              </w:rPr>
              <w:t>Samostatně s mírnou podporou</w:t>
            </w:r>
            <w:r w:rsidRPr="0077467C">
              <w:rPr>
                <w:b/>
                <w:sz w:val="24"/>
                <w:szCs w:val="24"/>
              </w:rPr>
              <w:t xml:space="preserve"> u</w:t>
            </w:r>
            <w:r w:rsidRPr="0077467C">
              <w:rPr>
                <w:b/>
              </w:rPr>
              <w:t>platňuje znalosti a dovednosti</w:t>
            </w:r>
          </w:p>
          <w:p w:rsidR="001A00D4" w:rsidRPr="0077467C" w:rsidRDefault="001A00D4" w:rsidP="001A00D4">
            <w:pPr>
              <w:spacing w:after="0" w:line="240" w:lineRule="auto"/>
            </w:pPr>
            <w:r w:rsidRPr="0077467C">
              <w:rPr>
                <w:b/>
                <w:i/>
                <w:u w:val="single"/>
              </w:rPr>
              <w:t>-myšlení:</w:t>
            </w:r>
            <w:r w:rsidRPr="0077467C">
              <w:t xml:space="preserve"> celkem samostatný, tvořivý a pohotový</w:t>
            </w:r>
          </w:p>
          <w:p w:rsidR="001A00D4" w:rsidRPr="0077467C" w:rsidRDefault="001A00D4" w:rsidP="001A00D4">
            <w:pPr>
              <w:spacing w:after="0" w:line="240" w:lineRule="auto"/>
            </w:pPr>
            <w:r w:rsidRPr="0077467C">
              <w:rPr>
                <w:b/>
                <w:i/>
                <w:u w:val="single"/>
              </w:rPr>
              <w:t>-komunikační dovednosti:</w:t>
            </w:r>
            <w:r w:rsidRPr="0077467C">
              <w:t xml:space="preserve"> vyjadřuje se celkem výstižně a souvisle</w:t>
            </w:r>
          </w:p>
        </w:tc>
        <w:tc>
          <w:tcPr>
            <w:tcW w:w="2766" w:type="dxa"/>
          </w:tcPr>
          <w:p w:rsidR="001A00D4" w:rsidRPr="0077467C" w:rsidRDefault="001A00D4" w:rsidP="001A00D4">
            <w:pPr>
              <w:spacing w:after="0" w:line="240" w:lineRule="auto"/>
            </w:pPr>
            <w:r w:rsidRPr="0077467C">
              <w:t>-</w:t>
            </w:r>
            <w:r w:rsidRPr="0077467C">
              <w:rPr>
                <w:b/>
              </w:rPr>
              <w:t>splní s drobnými nedostatky</w:t>
            </w:r>
          </w:p>
        </w:tc>
      </w:tr>
      <w:tr w:rsidR="001A00D4" w:rsidRPr="0077467C" w:rsidTr="001A00D4">
        <w:trPr>
          <w:trHeight w:val="1002"/>
        </w:trPr>
        <w:tc>
          <w:tcPr>
            <w:tcW w:w="3287" w:type="dxa"/>
            <w:shd w:val="clear" w:color="auto" w:fill="DDD9C3"/>
          </w:tcPr>
          <w:p w:rsidR="001A00D4" w:rsidRPr="0077467C" w:rsidRDefault="001A00D4" w:rsidP="001A00D4">
            <w:pPr>
              <w:spacing w:after="0" w:line="240" w:lineRule="auto"/>
            </w:pPr>
          </w:p>
          <w:p w:rsidR="001A00D4" w:rsidRPr="0077467C" w:rsidRDefault="001A00D4" w:rsidP="001A00D4">
            <w:pPr>
              <w:spacing w:after="0" w:line="240" w:lineRule="auto"/>
              <w:rPr>
                <w:b/>
                <w:sz w:val="36"/>
                <w:szCs w:val="36"/>
              </w:rPr>
            </w:pPr>
            <w:r w:rsidRPr="0077467C">
              <w:rPr>
                <w:b/>
                <w:sz w:val="36"/>
                <w:szCs w:val="36"/>
              </w:rPr>
              <w:t>DOBŘE - 3</w:t>
            </w:r>
          </w:p>
          <w:p w:rsidR="001A00D4" w:rsidRPr="0077467C" w:rsidRDefault="001A00D4" w:rsidP="001A00D4">
            <w:pPr>
              <w:spacing w:after="0" w:line="240" w:lineRule="auto"/>
            </w:pPr>
          </w:p>
          <w:p w:rsidR="001A00D4" w:rsidRPr="0077467C" w:rsidRDefault="001A00D4" w:rsidP="001A00D4">
            <w:pPr>
              <w:spacing w:after="0" w:line="240" w:lineRule="auto"/>
            </w:pPr>
          </w:p>
        </w:tc>
        <w:tc>
          <w:tcPr>
            <w:tcW w:w="7744" w:type="dxa"/>
          </w:tcPr>
          <w:p w:rsidR="001A00D4" w:rsidRPr="0077467C" w:rsidRDefault="001A00D4" w:rsidP="001A00D4">
            <w:pPr>
              <w:spacing w:after="0" w:line="240" w:lineRule="auto"/>
              <w:rPr>
                <w:b/>
              </w:rPr>
            </w:pPr>
            <w:r w:rsidRPr="00B85C0C">
              <w:rPr>
                <w:b/>
                <w:color w:val="FF0000"/>
                <w:sz w:val="24"/>
                <w:szCs w:val="24"/>
                <w:u w:val="single"/>
              </w:rPr>
              <w:t xml:space="preserve">S významnější dopomocí – po </w:t>
            </w:r>
            <w:proofErr w:type="gramStart"/>
            <w:r w:rsidRPr="00B85C0C">
              <w:rPr>
                <w:b/>
                <w:color w:val="FF0000"/>
                <w:sz w:val="24"/>
                <w:szCs w:val="24"/>
                <w:u w:val="single"/>
              </w:rPr>
              <w:t>nasměrování</w:t>
            </w:r>
            <w:r w:rsidRPr="0077467C">
              <w:rPr>
                <w:b/>
              </w:rPr>
              <w:t xml:space="preserve">  uplatňuje</w:t>
            </w:r>
            <w:proofErr w:type="gramEnd"/>
            <w:r w:rsidRPr="0077467C">
              <w:rPr>
                <w:b/>
              </w:rPr>
              <w:t xml:space="preserve"> znalosti a dovednosti</w:t>
            </w:r>
          </w:p>
          <w:p w:rsidR="001A00D4" w:rsidRPr="0077467C" w:rsidRDefault="001A00D4" w:rsidP="001A00D4">
            <w:pPr>
              <w:spacing w:after="0" w:line="240" w:lineRule="auto"/>
            </w:pPr>
            <w:r w:rsidRPr="0077467C">
              <w:rPr>
                <w:b/>
                <w:i/>
                <w:u w:val="single"/>
              </w:rPr>
              <w:t>-myšlení:</w:t>
            </w:r>
            <w:r w:rsidRPr="0077467C">
              <w:t xml:space="preserve"> méně samostatný i tvořivý, ale ještě dost pohotový, vesměs napodobuje ostatní</w:t>
            </w:r>
          </w:p>
          <w:p w:rsidR="001A00D4" w:rsidRPr="0077467C" w:rsidRDefault="001A00D4" w:rsidP="001A00D4">
            <w:pPr>
              <w:spacing w:after="0" w:line="240" w:lineRule="auto"/>
            </w:pPr>
            <w:r w:rsidRPr="0077467C">
              <w:rPr>
                <w:b/>
                <w:i/>
                <w:u w:val="single"/>
              </w:rPr>
              <w:t>-komunikační dovednosti:</w:t>
            </w:r>
            <w:r w:rsidRPr="0077467C">
              <w:t xml:space="preserve"> vyjadřuje se ne vždy přesně, někdy nesouvisle, častěji dělá věcné i formulační chyby</w:t>
            </w:r>
          </w:p>
        </w:tc>
        <w:tc>
          <w:tcPr>
            <w:tcW w:w="2766" w:type="dxa"/>
          </w:tcPr>
          <w:p w:rsidR="001A00D4" w:rsidRPr="0077467C" w:rsidRDefault="001A00D4" w:rsidP="001A00D4">
            <w:pPr>
              <w:spacing w:after="0" w:line="240" w:lineRule="auto"/>
            </w:pPr>
            <w:r w:rsidRPr="0077467C">
              <w:t>-</w:t>
            </w:r>
            <w:r w:rsidRPr="0077467C">
              <w:rPr>
                <w:b/>
              </w:rPr>
              <w:t>splní s většími nebo více chybami, které ale ještě neovlivní podstatu</w:t>
            </w:r>
          </w:p>
        </w:tc>
      </w:tr>
      <w:tr w:rsidR="001A00D4" w:rsidRPr="0077467C" w:rsidTr="001A00D4">
        <w:trPr>
          <w:trHeight w:val="1002"/>
        </w:trPr>
        <w:tc>
          <w:tcPr>
            <w:tcW w:w="3287" w:type="dxa"/>
            <w:shd w:val="clear" w:color="auto" w:fill="DDD9C3"/>
          </w:tcPr>
          <w:p w:rsidR="001A00D4" w:rsidRPr="0077467C" w:rsidRDefault="001A00D4" w:rsidP="001A00D4">
            <w:pPr>
              <w:spacing w:after="0" w:line="240" w:lineRule="auto"/>
            </w:pPr>
          </w:p>
          <w:p w:rsidR="001A00D4" w:rsidRPr="0077467C" w:rsidRDefault="001A00D4" w:rsidP="001A00D4">
            <w:pPr>
              <w:spacing w:after="0" w:line="240" w:lineRule="auto"/>
            </w:pPr>
          </w:p>
          <w:p w:rsidR="001A00D4" w:rsidRPr="0077467C" w:rsidRDefault="001A00D4" w:rsidP="001A00D4">
            <w:pPr>
              <w:spacing w:after="0" w:line="240" w:lineRule="auto"/>
              <w:rPr>
                <w:b/>
                <w:sz w:val="36"/>
                <w:szCs w:val="36"/>
              </w:rPr>
            </w:pPr>
            <w:r w:rsidRPr="0077467C">
              <w:rPr>
                <w:b/>
                <w:sz w:val="36"/>
                <w:szCs w:val="36"/>
              </w:rPr>
              <w:t>DOSTATEČNĚ - 4</w:t>
            </w:r>
          </w:p>
          <w:p w:rsidR="001A00D4" w:rsidRPr="0077467C" w:rsidRDefault="001A00D4" w:rsidP="001A00D4">
            <w:pPr>
              <w:spacing w:after="0" w:line="240" w:lineRule="auto"/>
            </w:pPr>
          </w:p>
        </w:tc>
        <w:tc>
          <w:tcPr>
            <w:tcW w:w="7744" w:type="dxa"/>
          </w:tcPr>
          <w:p w:rsidR="001A00D4" w:rsidRPr="0077467C" w:rsidRDefault="001A00D4" w:rsidP="001A00D4">
            <w:pPr>
              <w:spacing w:after="0" w:line="240" w:lineRule="auto"/>
              <w:rPr>
                <w:b/>
              </w:rPr>
            </w:pPr>
            <w:r w:rsidRPr="00B85C0C">
              <w:rPr>
                <w:b/>
                <w:color w:val="FF0000"/>
                <w:sz w:val="24"/>
                <w:szCs w:val="24"/>
                <w:u w:val="single"/>
              </w:rPr>
              <w:t>S pravidelnou dopomocí</w:t>
            </w:r>
            <w:r w:rsidRPr="0077467C">
              <w:rPr>
                <w:b/>
                <w:sz w:val="24"/>
                <w:szCs w:val="24"/>
                <w:u w:val="single"/>
              </w:rPr>
              <w:t xml:space="preserve"> </w:t>
            </w:r>
            <w:r w:rsidRPr="0077467C">
              <w:rPr>
                <w:b/>
              </w:rPr>
              <w:t>uplatňuje znalosti a dovednosti</w:t>
            </w:r>
          </w:p>
          <w:p w:rsidR="001A00D4" w:rsidRPr="0077467C" w:rsidRDefault="001A00D4" w:rsidP="001A00D4">
            <w:pPr>
              <w:spacing w:after="0" w:line="240" w:lineRule="auto"/>
            </w:pPr>
            <w:r w:rsidRPr="0077467C">
              <w:rPr>
                <w:b/>
                <w:i/>
                <w:u w:val="single"/>
              </w:rPr>
              <w:t>-myšlení:</w:t>
            </w:r>
            <w:r w:rsidRPr="0077467C">
              <w:t xml:space="preserve"> je nesamostatný, příliš nechápe souvislosti</w:t>
            </w:r>
          </w:p>
          <w:p w:rsidR="001A00D4" w:rsidRPr="0077467C" w:rsidRDefault="001A00D4" w:rsidP="001A00D4">
            <w:pPr>
              <w:spacing w:after="0" w:line="240" w:lineRule="auto"/>
            </w:pPr>
            <w:r w:rsidRPr="0077467C">
              <w:rPr>
                <w:b/>
                <w:i/>
                <w:u w:val="single"/>
              </w:rPr>
              <w:t>-komunikační dovednosti:</w:t>
            </w:r>
            <w:r w:rsidRPr="0077467C">
              <w:t xml:space="preserve"> vyjadřuje se se značnými obtížemi, spíše nesouvisle, nepřesně</w:t>
            </w:r>
          </w:p>
          <w:p w:rsidR="001A00D4" w:rsidRPr="0077467C" w:rsidRDefault="001A00D4" w:rsidP="001A00D4">
            <w:pPr>
              <w:spacing w:after="0" w:line="240" w:lineRule="auto"/>
            </w:pPr>
          </w:p>
        </w:tc>
        <w:tc>
          <w:tcPr>
            <w:tcW w:w="2766" w:type="dxa"/>
          </w:tcPr>
          <w:p w:rsidR="001A00D4" w:rsidRPr="0077467C" w:rsidRDefault="001A00D4" w:rsidP="001A00D4">
            <w:pPr>
              <w:spacing w:after="0" w:line="240" w:lineRule="auto"/>
              <w:rPr>
                <w:b/>
              </w:rPr>
            </w:pPr>
            <w:r w:rsidRPr="0077467C">
              <w:rPr>
                <w:b/>
              </w:rPr>
              <w:t>-splní se závažnými chybami, které ovlivní podstatu výsledku / výkonu/ výstupu</w:t>
            </w:r>
          </w:p>
        </w:tc>
      </w:tr>
      <w:tr w:rsidR="001A00D4" w:rsidRPr="0077467C" w:rsidTr="001A00D4">
        <w:trPr>
          <w:trHeight w:val="715"/>
        </w:trPr>
        <w:tc>
          <w:tcPr>
            <w:tcW w:w="3287" w:type="dxa"/>
            <w:shd w:val="clear" w:color="auto" w:fill="DDD9C3"/>
          </w:tcPr>
          <w:p w:rsidR="001A00D4" w:rsidRPr="0077467C" w:rsidRDefault="001A00D4" w:rsidP="001A00D4">
            <w:pPr>
              <w:spacing w:after="0" w:line="240" w:lineRule="auto"/>
              <w:rPr>
                <w:b/>
                <w:sz w:val="36"/>
                <w:szCs w:val="36"/>
              </w:rPr>
            </w:pPr>
          </w:p>
          <w:p w:rsidR="001A00D4" w:rsidRPr="0077467C" w:rsidRDefault="001A00D4" w:rsidP="001A00D4">
            <w:pPr>
              <w:spacing w:after="0" w:line="240" w:lineRule="auto"/>
              <w:rPr>
                <w:b/>
                <w:sz w:val="36"/>
                <w:szCs w:val="36"/>
              </w:rPr>
            </w:pPr>
            <w:r w:rsidRPr="0077467C">
              <w:rPr>
                <w:b/>
                <w:sz w:val="36"/>
                <w:szCs w:val="36"/>
              </w:rPr>
              <w:t>NEDOSTATEČNĚ - 5</w:t>
            </w:r>
          </w:p>
          <w:p w:rsidR="001A00D4" w:rsidRPr="0077467C" w:rsidRDefault="001A00D4" w:rsidP="001A00D4">
            <w:pPr>
              <w:spacing w:after="0" w:line="240" w:lineRule="auto"/>
            </w:pPr>
          </w:p>
        </w:tc>
        <w:tc>
          <w:tcPr>
            <w:tcW w:w="7744" w:type="dxa"/>
          </w:tcPr>
          <w:p w:rsidR="001A00D4" w:rsidRPr="00B85C0C" w:rsidRDefault="001A00D4" w:rsidP="001A00D4">
            <w:pPr>
              <w:spacing w:after="0" w:line="240" w:lineRule="auto"/>
              <w:rPr>
                <w:b/>
                <w:color w:val="FF0000"/>
              </w:rPr>
            </w:pPr>
            <w:r w:rsidRPr="00B85C0C">
              <w:rPr>
                <w:b/>
                <w:color w:val="FF0000"/>
                <w:sz w:val="24"/>
                <w:szCs w:val="24"/>
                <w:u w:val="single"/>
              </w:rPr>
              <w:t>Nedosáhne požadované úrovně</w:t>
            </w:r>
          </w:p>
          <w:p w:rsidR="001A00D4" w:rsidRPr="0077467C" w:rsidRDefault="001A00D4" w:rsidP="001A00D4">
            <w:pPr>
              <w:spacing w:after="0" w:line="240" w:lineRule="auto"/>
            </w:pPr>
            <w:r w:rsidRPr="0077467C">
              <w:rPr>
                <w:b/>
                <w:i/>
                <w:u w:val="single"/>
              </w:rPr>
              <w:t>-myšlení:</w:t>
            </w:r>
            <w:r w:rsidRPr="0077467C">
              <w:t xml:space="preserve"> je bezradný, nesamostatný</w:t>
            </w:r>
          </w:p>
          <w:p w:rsidR="001A00D4" w:rsidRPr="0077467C" w:rsidRDefault="001A00D4" w:rsidP="001A00D4">
            <w:pPr>
              <w:spacing w:after="0" w:line="240" w:lineRule="auto"/>
            </w:pPr>
            <w:r w:rsidRPr="0077467C">
              <w:rPr>
                <w:b/>
                <w:i/>
                <w:u w:val="single"/>
              </w:rPr>
              <w:t>-komunikační dovednosti:</w:t>
            </w:r>
            <w:r w:rsidRPr="0077467C">
              <w:t xml:space="preserve"> v podstatě se nedokáže vyjadřovat ani s dopomocí</w:t>
            </w:r>
          </w:p>
          <w:p w:rsidR="001A00D4" w:rsidRPr="0077467C" w:rsidRDefault="001A00D4" w:rsidP="001A00D4">
            <w:pPr>
              <w:spacing w:after="0" w:line="240" w:lineRule="auto"/>
            </w:pPr>
          </w:p>
        </w:tc>
        <w:tc>
          <w:tcPr>
            <w:tcW w:w="2766" w:type="dxa"/>
          </w:tcPr>
          <w:p w:rsidR="001A00D4" w:rsidRPr="0077467C" w:rsidRDefault="001A00D4" w:rsidP="001A00D4">
            <w:pPr>
              <w:spacing w:after="0" w:line="240" w:lineRule="auto"/>
              <w:rPr>
                <w:b/>
              </w:rPr>
            </w:pPr>
            <w:r w:rsidRPr="0077467C">
              <w:rPr>
                <w:b/>
              </w:rPr>
              <w:t>-nesplní, velké chyby brání dosažení i minimálního výstupu/ výsledku</w:t>
            </w:r>
          </w:p>
        </w:tc>
      </w:tr>
    </w:tbl>
    <w:p w:rsidR="001A00D4" w:rsidRDefault="001A00D4" w:rsidP="001A00D4"/>
    <w:p w:rsidR="001A00D4" w:rsidRDefault="001A00D4" w:rsidP="001A00D4">
      <w:r>
        <w:t>Žák má k dispozici obrazovou dokumentaci k jednotlivým otázkám, modely, vzorky přírodnin.</w:t>
      </w:r>
    </w:p>
    <w:p w:rsidR="001A00D4" w:rsidRDefault="001A00D4" w:rsidP="001A00D4">
      <w:r>
        <w:t>zpracovala Mgr. Jaroslava Drbalová Vondrášková</w:t>
      </w: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1A00D4" w:rsidRDefault="001A00D4" w:rsidP="00620815">
      <w:pPr>
        <w:jc w:val="center"/>
        <w:rPr>
          <w:b/>
          <w:u w:val="single"/>
        </w:rPr>
      </w:pPr>
    </w:p>
    <w:p w:rsidR="00620815" w:rsidRPr="003A1AA8" w:rsidRDefault="00620815" w:rsidP="00620815">
      <w:pPr>
        <w:jc w:val="center"/>
        <w:rPr>
          <w:b/>
          <w:u w:val="single"/>
        </w:rPr>
      </w:pPr>
      <w:r w:rsidRPr="003A1AA8">
        <w:rPr>
          <w:b/>
          <w:u w:val="single"/>
        </w:rPr>
        <w:t>KRITÉRIA HODNOCENÍ PROFILOVÉ ČÁSTI MATURITNÍ ZKOUŠKY</w:t>
      </w:r>
    </w:p>
    <w:p w:rsidR="00620815" w:rsidRDefault="00620815" w:rsidP="00620815">
      <w:pPr>
        <w:spacing w:before="200"/>
        <w:jc w:val="center"/>
        <w:rPr>
          <w:b/>
          <w:bCs/>
          <w:u w:val="single"/>
        </w:rPr>
      </w:pPr>
      <w:r w:rsidRPr="009372B5">
        <w:rPr>
          <w:b/>
          <w:bCs/>
          <w:u w:val="single"/>
        </w:rPr>
        <w:t xml:space="preserve">ZKUŠEBNÍ PŘEDMĚT: </w:t>
      </w:r>
      <w:r>
        <w:rPr>
          <w:b/>
          <w:bCs/>
          <w:u w:val="single"/>
        </w:rPr>
        <w:t>DĚJEPIS</w:t>
      </w:r>
    </w:p>
    <w:p w:rsidR="00620815" w:rsidRDefault="00620815" w:rsidP="00620815">
      <w:pPr>
        <w:spacing w:before="200"/>
        <w:jc w:val="both"/>
        <w:rPr>
          <w:bCs/>
        </w:rPr>
      </w:pPr>
      <w:r>
        <w:rPr>
          <w:bCs/>
        </w:rPr>
        <w:t xml:space="preserve">V průběhu maturitní zkoušky z dějepisu žák prokáže znalost vylosovaného maturitního tématu, orientuje se v dataci, událostech, osobnostech, termínech i souvislostech, dle vlastního uvážení se může podrobněji zaměřit na konkrétní oblast spadající do daného tématu, téma je však potřeba pojmout v celém jeho rozsahu. </w:t>
      </w:r>
    </w:p>
    <w:p w:rsidR="00620815" w:rsidRDefault="00620815" w:rsidP="00620815">
      <w:pPr>
        <w:spacing w:before="200"/>
        <w:jc w:val="both"/>
        <w:rPr>
          <w:bCs/>
        </w:rPr>
      </w:pPr>
      <w:r>
        <w:rPr>
          <w:bCs/>
        </w:rPr>
        <w:t xml:space="preserve">Každé maturitní téma je doplněno ukázkami z obrazových či písemných pramenů, na otázky k nim žák odpoví, popř. funkčně zapojí k dané tematice. </w:t>
      </w:r>
    </w:p>
    <w:p w:rsidR="00620815" w:rsidRDefault="00620815" w:rsidP="00620815">
      <w:pPr>
        <w:spacing w:before="200"/>
        <w:jc w:val="both"/>
        <w:rPr>
          <w:bCs/>
        </w:rPr>
      </w:pPr>
      <w:r>
        <w:rPr>
          <w:bCs/>
        </w:rPr>
        <w:t>Během přípravy i samotné ústní zkoušky může žák využívat podle potřeby dějepisných atlasů.</w:t>
      </w:r>
    </w:p>
    <w:p w:rsidR="00620815" w:rsidRPr="00133067" w:rsidRDefault="00620815" w:rsidP="00620815">
      <w:pPr>
        <w:spacing w:before="200"/>
        <w:jc w:val="both"/>
        <w:rPr>
          <w:bCs/>
          <w:sz w:val="16"/>
          <w:szCs w:val="16"/>
        </w:rPr>
      </w:pPr>
    </w:p>
    <w:p w:rsidR="00620815" w:rsidRDefault="00620815" w:rsidP="00620815">
      <w:pPr>
        <w:spacing w:before="200"/>
        <w:jc w:val="both"/>
        <w:rPr>
          <w:b/>
          <w:bCs/>
          <w:u w:val="single"/>
        </w:rPr>
      </w:pPr>
      <w:r w:rsidRPr="00AB6249">
        <w:rPr>
          <w:b/>
          <w:bCs/>
          <w:u w:val="single"/>
        </w:rPr>
        <w:t>KLASIFIKAČNÍ KRITÉRIA</w:t>
      </w:r>
    </w:p>
    <w:p w:rsidR="00620815" w:rsidRPr="00AB6249" w:rsidRDefault="00620815" w:rsidP="00620815">
      <w:pPr>
        <w:spacing w:before="200"/>
        <w:jc w:val="both"/>
        <w:rPr>
          <w:b/>
          <w:bCs/>
        </w:rPr>
      </w:pPr>
      <w:r w:rsidRPr="00AB6249">
        <w:rPr>
          <w:b/>
          <w:bCs/>
        </w:rPr>
        <w:t>VÝBORNÝ</w:t>
      </w:r>
    </w:p>
    <w:p w:rsidR="00620815" w:rsidRDefault="00620815" w:rsidP="00620815">
      <w:pPr>
        <w:spacing w:before="200"/>
        <w:jc w:val="both"/>
        <w:rPr>
          <w:bCs/>
        </w:rPr>
      </w:pPr>
      <w:r>
        <w:rPr>
          <w:bCs/>
        </w:rPr>
        <w:t>Žák se v dějinách orientuje velmi dobře, dokáže své vědomosti kvalitně využít, myslí v souvislostech, mluví samostatně a nepotřebuje při formulování faktů ani jejich interpretaci pomoc zkoušejícího. Vyjadřuje se kultivovaně a srozumitelně.</w:t>
      </w:r>
    </w:p>
    <w:p w:rsidR="00620815" w:rsidRPr="00A41C7D" w:rsidRDefault="00620815" w:rsidP="00620815">
      <w:pPr>
        <w:spacing w:before="200"/>
        <w:jc w:val="both"/>
        <w:rPr>
          <w:b/>
          <w:bCs/>
        </w:rPr>
      </w:pPr>
      <w:r w:rsidRPr="00A41C7D">
        <w:rPr>
          <w:b/>
          <w:bCs/>
        </w:rPr>
        <w:t>CHVALITEBNÝ</w:t>
      </w:r>
    </w:p>
    <w:p w:rsidR="00620815" w:rsidRDefault="00620815" w:rsidP="00620815">
      <w:pPr>
        <w:spacing w:before="200"/>
        <w:jc w:val="both"/>
        <w:rPr>
          <w:bCs/>
        </w:rPr>
      </w:pPr>
      <w:r>
        <w:rPr>
          <w:bCs/>
        </w:rPr>
        <w:t xml:space="preserve">Žák se v dějinách orientuje dobře, úroveň jeho znalostí je vysoká, občas se objevují menší, ale nepříliš závažné nedostatky ve faktografii a její interpretaci, popř. v hledání souvislostí. Žák většinou mluví samostatně, pomoc zkoušejícího je potřeba pouze v malé míře. </w:t>
      </w:r>
    </w:p>
    <w:p w:rsidR="00620815" w:rsidRPr="005D681D" w:rsidRDefault="00620815" w:rsidP="00620815">
      <w:pPr>
        <w:spacing w:before="200"/>
        <w:jc w:val="both"/>
        <w:rPr>
          <w:b/>
          <w:bCs/>
        </w:rPr>
      </w:pPr>
      <w:r w:rsidRPr="005D681D">
        <w:rPr>
          <w:b/>
          <w:bCs/>
        </w:rPr>
        <w:t>DOBRÝ</w:t>
      </w:r>
    </w:p>
    <w:p w:rsidR="00620815" w:rsidRDefault="00620815" w:rsidP="00620815">
      <w:pPr>
        <w:spacing w:before="200"/>
        <w:jc w:val="both"/>
        <w:rPr>
          <w:bCs/>
        </w:rPr>
      </w:pPr>
      <w:r>
        <w:rPr>
          <w:bCs/>
        </w:rPr>
        <w:t xml:space="preserve">Orientace v dějinách je průměrná, objevují se větší nedostatky ve faktografických vědomostech i vyvozování souvislostí. Žák spoléhá na pomoc zkoušejícího, na jeho otázky je však schopen poměrně funkčně reagovat a za pomoci zkoušejícího se dobrat ke správné interpretaci historických událostí. </w:t>
      </w:r>
    </w:p>
    <w:p w:rsidR="00620815" w:rsidRPr="009E6644" w:rsidRDefault="00620815" w:rsidP="00620815">
      <w:pPr>
        <w:spacing w:before="200"/>
        <w:jc w:val="both"/>
        <w:rPr>
          <w:b/>
          <w:bCs/>
        </w:rPr>
      </w:pPr>
      <w:r w:rsidRPr="009E6644">
        <w:rPr>
          <w:b/>
          <w:bCs/>
        </w:rPr>
        <w:t>DOSTATEČNÝ</w:t>
      </w:r>
    </w:p>
    <w:p w:rsidR="00620815" w:rsidRDefault="00620815" w:rsidP="00620815">
      <w:pPr>
        <w:spacing w:before="200"/>
        <w:jc w:val="both"/>
        <w:rPr>
          <w:bCs/>
        </w:rPr>
      </w:pPr>
      <w:r>
        <w:rPr>
          <w:bCs/>
        </w:rPr>
        <w:t>Žák se v dějinách příliš neorientuje, zvládá jen základní faktografii, ve vyvozování souvislostí se objevují zásadní nedostatky a rovněž interpretace informací z historických pramenů je často chybná. Žák není schopen mluvit samostatně, na otázky zkoušejícího odpovídá s problémy, přesto nechybí alespoň základní povědomí o dané tematice.</w:t>
      </w:r>
    </w:p>
    <w:p w:rsidR="00620815" w:rsidRPr="00B07DD8" w:rsidRDefault="00620815" w:rsidP="00620815">
      <w:pPr>
        <w:spacing w:before="200"/>
        <w:jc w:val="both"/>
        <w:rPr>
          <w:b/>
          <w:bCs/>
        </w:rPr>
      </w:pPr>
      <w:r w:rsidRPr="00B07DD8">
        <w:rPr>
          <w:b/>
          <w:bCs/>
        </w:rPr>
        <w:t>NEDOSTATEČNÝ</w:t>
      </w:r>
    </w:p>
    <w:p w:rsidR="00620815" w:rsidRPr="003A1AA8" w:rsidRDefault="00620815" w:rsidP="00620815">
      <w:pPr>
        <w:spacing w:before="200"/>
        <w:jc w:val="both"/>
        <w:rPr>
          <w:b/>
        </w:rPr>
      </w:pPr>
      <w:r>
        <w:rPr>
          <w:bCs/>
        </w:rPr>
        <w:t>Žák se v dějinách neorientuje téměř vůbec, nedokáže nalézt žádné souvislosti ani pracovat s historickými prameny, zná jen nejzákladnější fakta, která však nedokáže správně interpretovat. Žák se není schopen ani s výraznou pomocí zkoušejícího dobrat správných závěrů a jeho povědomí o daném tématu je minimální.</w:t>
      </w:r>
    </w:p>
    <w:p w:rsidR="00620815" w:rsidRDefault="00620815">
      <w:pPr>
        <w:rPr>
          <w:b/>
        </w:rPr>
      </w:pPr>
    </w:p>
    <w:p w:rsidR="00620815" w:rsidRDefault="00620815">
      <w:pPr>
        <w:rPr>
          <w:b/>
        </w:rPr>
      </w:pPr>
    </w:p>
    <w:p w:rsidR="00BB4F6A" w:rsidRDefault="00BB4F6A">
      <w:pPr>
        <w:rPr>
          <w:b/>
        </w:rPr>
      </w:pPr>
    </w:p>
    <w:p w:rsidR="00620815" w:rsidRDefault="00620815" w:rsidP="00620815">
      <w:pPr>
        <w:spacing w:after="0"/>
        <w:jc w:val="center"/>
        <w:rPr>
          <w:b/>
          <w:sz w:val="28"/>
          <w:szCs w:val="28"/>
        </w:rPr>
      </w:pPr>
    </w:p>
    <w:p w:rsidR="00620815" w:rsidRPr="0099366A" w:rsidRDefault="00620815" w:rsidP="00620815">
      <w:pPr>
        <w:spacing w:after="0"/>
        <w:jc w:val="center"/>
        <w:rPr>
          <w:b/>
          <w:sz w:val="28"/>
          <w:szCs w:val="28"/>
        </w:rPr>
      </w:pPr>
      <w:r w:rsidRPr="0099366A">
        <w:rPr>
          <w:b/>
          <w:sz w:val="28"/>
          <w:szCs w:val="28"/>
        </w:rPr>
        <w:t xml:space="preserve">Kritéria hodnocení ústní maturitní zkoušky z  chemie </w:t>
      </w:r>
    </w:p>
    <w:p w:rsidR="00620815" w:rsidRDefault="00620815" w:rsidP="00620815">
      <w:pPr>
        <w:spacing w:after="0"/>
      </w:pPr>
      <w:r>
        <w:t>Žák má možnost při přípravě na ústní zkoušku používat matematicko-fyzikální tabulky, periodickou soustavu prvků, kalkulačku.</w:t>
      </w:r>
    </w:p>
    <w:p w:rsidR="00620815" w:rsidRDefault="00620815" w:rsidP="00620815">
      <w:pPr>
        <w:spacing w:after="0"/>
      </w:pPr>
      <w:r>
        <w:t xml:space="preserve">Do celkového hodnocení je zahrnuto: výpočet chemického příkladu, vyčíslení oxidačně – </w:t>
      </w:r>
      <w:proofErr w:type="gramStart"/>
      <w:r>
        <w:t>redukční  rovnice</w:t>
      </w:r>
      <w:proofErr w:type="gramEnd"/>
      <w:r>
        <w:t>, ústní zkoušení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5374"/>
        <w:gridCol w:w="2242"/>
      </w:tblGrid>
      <w:tr w:rsidR="00620815" w:rsidRPr="0077467C" w:rsidTr="00620815">
        <w:tc>
          <w:tcPr>
            <w:tcW w:w="3369" w:type="dxa"/>
            <w:shd w:val="clear" w:color="auto" w:fill="C6D9F1"/>
          </w:tcPr>
          <w:p w:rsidR="00620815" w:rsidRPr="0077467C" w:rsidRDefault="00620815" w:rsidP="00620815">
            <w:pPr>
              <w:spacing w:after="0" w:line="240" w:lineRule="auto"/>
              <w:rPr>
                <w:b/>
                <w:sz w:val="28"/>
                <w:szCs w:val="28"/>
              </w:rPr>
            </w:pPr>
            <w:r w:rsidRPr="0077467C">
              <w:rPr>
                <w:b/>
                <w:sz w:val="28"/>
                <w:szCs w:val="28"/>
              </w:rPr>
              <w:t>Hodnocení</w:t>
            </w:r>
          </w:p>
        </w:tc>
        <w:tc>
          <w:tcPr>
            <w:tcW w:w="7938" w:type="dxa"/>
            <w:shd w:val="clear" w:color="auto" w:fill="C6D9F1"/>
          </w:tcPr>
          <w:p w:rsidR="00620815" w:rsidRPr="0077467C" w:rsidRDefault="00620815" w:rsidP="00620815">
            <w:pPr>
              <w:spacing w:after="0" w:line="240" w:lineRule="auto"/>
              <w:rPr>
                <w:b/>
                <w:sz w:val="28"/>
                <w:szCs w:val="28"/>
              </w:rPr>
            </w:pPr>
            <w:r w:rsidRPr="0077467C">
              <w:rPr>
                <w:b/>
                <w:sz w:val="28"/>
                <w:szCs w:val="28"/>
              </w:rPr>
              <w:t>Kritéria</w:t>
            </w:r>
          </w:p>
        </w:tc>
        <w:tc>
          <w:tcPr>
            <w:tcW w:w="2835" w:type="dxa"/>
            <w:shd w:val="clear" w:color="auto" w:fill="C6D9F1"/>
          </w:tcPr>
          <w:p w:rsidR="00620815" w:rsidRPr="0077467C" w:rsidRDefault="00620815" w:rsidP="00620815">
            <w:pPr>
              <w:spacing w:after="0" w:line="240" w:lineRule="auto"/>
              <w:rPr>
                <w:b/>
                <w:sz w:val="28"/>
                <w:szCs w:val="28"/>
              </w:rPr>
            </w:pPr>
            <w:r w:rsidRPr="0077467C">
              <w:rPr>
                <w:b/>
                <w:sz w:val="28"/>
                <w:szCs w:val="28"/>
              </w:rPr>
              <w:t>Rozsah zadání – žák:</w:t>
            </w:r>
          </w:p>
        </w:tc>
      </w:tr>
      <w:tr w:rsidR="00620815" w:rsidRPr="0077467C" w:rsidTr="00620815">
        <w:trPr>
          <w:trHeight w:val="1177"/>
        </w:trPr>
        <w:tc>
          <w:tcPr>
            <w:tcW w:w="3369" w:type="dxa"/>
            <w:shd w:val="clear" w:color="auto" w:fill="DDD9C3"/>
          </w:tcPr>
          <w:p w:rsidR="00620815" w:rsidRPr="0077467C" w:rsidRDefault="00620815" w:rsidP="00620815">
            <w:pPr>
              <w:spacing w:after="0" w:line="240" w:lineRule="auto"/>
            </w:pPr>
          </w:p>
          <w:p w:rsidR="00620815" w:rsidRPr="0077467C" w:rsidRDefault="00620815" w:rsidP="00620815">
            <w:pPr>
              <w:spacing w:after="0" w:line="240" w:lineRule="auto"/>
            </w:pPr>
          </w:p>
          <w:p w:rsidR="00620815" w:rsidRPr="0077467C" w:rsidRDefault="00620815" w:rsidP="00620815">
            <w:pPr>
              <w:spacing w:after="0" w:line="240" w:lineRule="auto"/>
              <w:rPr>
                <w:b/>
                <w:sz w:val="36"/>
                <w:szCs w:val="36"/>
              </w:rPr>
            </w:pPr>
            <w:r w:rsidRPr="0077467C">
              <w:rPr>
                <w:b/>
                <w:sz w:val="36"/>
                <w:szCs w:val="36"/>
              </w:rPr>
              <w:t>VÝBORNĚ - 1</w:t>
            </w:r>
          </w:p>
          <w:p w:rsidR="00620815" w:rsidRPr="0077467C" w:rsidRDefault="00620815" w:rsidP="00620815">
            <w:pPr>
              <w:spacing w:after="0" w:line="240" w:lineRule="auto"/>
            </w:pPr>
          </w:p>
        </w:tc>
        <w:tc>
          <w:tcPr>
            <w:tcW w:w="7938" w:type="dxa"/>
          </w:tcPr>
          <w:p w:rsidR="00620815" w:rsidRPr="0077467C" w:rsidRDefault="00620815" w:rsidP="00620815">
            <w:pPr>
              <w:spacing w:after="0" w:line="240" w:lineRule="auto"/>
              <w:rPr>
                <w:b/>
              </w:rPr>
            </w:pPr>
          </w:p>
          <w:p w:rsidR="00620815" w:rsidRPr="0077467C" w:rsidRDefault="00620815" w:rsidP="00620815">
            <w:pPr>
              <w:spacing w:after="0" w:line="240" w:lineRule="auto"/>
              <w:rPr>
                <w:b/>
              </w:rPr>
            </w:pPr>
            <w:r w:rsidRPr="00B85C0C">
              <w:rPr>
                <w:b/>
                <w:color w:val="FF0000"/>
                <w:sz w:val="24"/>
                <w:szCs w:val="24"/>
                <w:u w:val="single"/>
              </w:rPr>
              <w:t>Zcela samostatně</w:t>
            </w:r>
            <w:r w:rsidRPr="0077467C">
              <w:rPr>
                <w:b/>
              </w:rPr>
              <w:t xml:space="preserve"> uplatňuje znalosti a dovednosti</w:t>
            </w:r>
          </w:p>
          <w:p w:rsidR="00620815" w:rsidRPr="0077467C" w:rsidRDefault="00620815" w:rsidP="00620815">
            <w:pPr>
              <w:spacing w:after="0" w:line="240" w:lineRule="auto"/>
            </w:pPr>
            <w:r w:rsidRPr="0077467C">
              <w:rPr>
                <w:b/>
                <w:i/>
                <w:u w:val="single"/>
              </w:rPr>
              <w:t>-myšlení:</w:t>
            </w:r>
            <w:r w:rsidRPr="0077467C">
              <w:t xml:space="preserve"> je samostatný, tvořivý, dobře chápe souvislosti, nachází originální řešení</w:t>
            </w:r>
          </w:p>
          <w:p w:rsidR="00620815" w:rsidRPr="0077467C" w:rsidRDefault="00620815" w:rsidP="00620815">
            <w:pPr>
              <w:spacing w:after="0" w:line="240" w:lineRule="auto"/>
            </w:pPr>
            <w:r w:rsidRPr="0077467C">
              <w:rPr>
                <w:b/>
                <w:i/>
                <w:u w:val="single"/>
              </w:rPr>
              <w:t>-komunikační dovednosti:</w:t>
            </w:r>
            <w:r w:rsidRPr="0077467C">
              <w:t xml:space="preserve"> vyjadřuje se výstižně, souvisle, přehledně, strukturovaně, přesně a správně</w:t>
            </w:r>
          </w:p>
        </w:tc>
        <w:tc>
          <w:tcPr>
            <w:tcW w:w="2835" w:type="dxa"/>
          </w:tcPr>
          <w:p w:rsidR="00620815" w:rsidRPr="0077467C" w:rsidRDefault="00620815" w:rsidP="00620815">
            <w:pPr>
              <w:spacing w:after="0" w:line="240" w:lineRule="auto"/>
            </w:pPr>
          </w:p>
          <w:p w:rsidR="00620815" w:rsidRPr="0077467C" w:rsidRDefault="00620815" w:rsidP="00620815">
            <w:pPr>
              <w:spacing w:after="0" w:line="240" w:lineRule="auto"/>
            </w:pPr>
            <w:r w:rsidRPr="0077467C">
              <w:t>-</w:t>
            </w:r>
            <w:r w:rsidRPr="0077467C">
              <w:rPr>
                <w:b/>
              </w:rPr>
              <w:t>splní</w:t>
            </w:r>
            <w:r w:rsidRPr="0077467C">
              <w:t xml:space="preserve"> (a udělá i navíc, nad rámec)</w:t>
            </w:r>
          </w:p>
        </w:tc>
      </w:tr>
      <w:tr w:rsidR="00620815" w:rsidRPr="0077467C" w:rsidTr="00620815">
        <w:tc>
          <w:tcPr>
            <w:tcW w:w="3369" w:type="dxa"/>
            <w:shd w:val="clear" w:color="auto" w:fill="DDD9C3"/>
          </w:tcPr>
          <w:p w:rsidR="00620815" w:rsidRPr="0077467C" w:rsidRDefault="00620815" w:rsidP="00620815">
            <w:pPr>
              <w:spacing w:after="0" w:line="240" w:lineRule="auto"/>
            </w:pPr>
          </w:p>
          <w:p w:rsidR="00620815" w:rsidRPr="0077467C" w:rsidRDefault="00620815" w:rsidP="00620815">
            <w:pPr>
              <w:spacing w:after="0" w:line="240" w:lineRule="auto"/>
              <w:rPr>
                <w:b/>
                <w:sz w:val="36"/>
                <w:szCs w:val="36"/>
              </w:rPr>
            </w:pPr>
            <w:r w:rsidRPr="0077467C">
              <w:rPr>
                <w:b/>
                <w:sz w:val="36"/>
                <w:szCs w:val="36"/>
              </w:rPr>
              <w:t>CHVALITEBNĚ - 2</w:t>
            </w:r>
          </w:p>
          <w:p w:rsidR="00620815" w:rsidRPr="0077467C" w:rsidRDefault="00620815" w:rsidP="00620815">
            <w:pPr>
              <w:spacing w:after="0" w:line="240" w:lineRule="auto"/>
            </w:pPr>
          </w:p>
          <w:p w:rsidR="00620815" w:rsidRPr="0077467C" w:rsidRDefault="00620815" w:rsidP="00620815">
            <w:pPr>
              <w:spacing w:after="0" w:line="240" w:lineRule="auto"/>
            </w:pPr>
          </w:p>
        </w:tc>
        <w:tc>
          <w:tcPr>
            <w:tcW w:w="7938" w:type="dxa"/>
          </w:tcPr>
          <w:p w:rsidR="00620815" w:rsidRPr="0077467C" w:rsidRDefault="00620815" w:rsidP="00620815">
            <w:pPr>
              <w:spacing w:after="0" w:line="240" w:lineRule="auto"/>
            </w:pPr>
          </w:p>
          <w:p w:rsidR="00620815" w:rsidRPr="0077467C" w:rsidRDefault="00620815" w:rsidP="00620815">
            <w:pPr>
              <w:spacing w:after="0" w:line="240" w:lineRule="auto"/>
              <w:rPr>
                <w:b/>
              </w:rPr>
            </w:pPr>
            <w:r w:rsidRPr="00B85C0C">
              <w:rPr>
                <w:b/>
                <w:color w:val="FF0000"/>
                <w:sz w:val="24"/>
                <w:szCs w:val="24"/>
                <w:u w:val="single"/>
              </w:rPr>
              <w:t>Samostatně s mírnou podporou</w:t>
            </w:r>
            <w:r w:rsidRPr="0077467C">
              <w:rPr>
                <w:b/>
                <w:sz w:val="24"/>
                <w:szCs w:val="24"/>
              </w:rPr>
              <w:t xml:space="preserve"> u</w:t>
            </w:r>
            <w:r w:rsidRPr="0077467C">
              <w:rPr>
                <w:b/>
              </w:rPr>
              <w:t>platňuje znalosti a dovednosti</w:t>
            </w:r>
          </w:p>
          <w:p w:rsidR="00620815" w:rsidRPr="0077467C" w:rsidRDefault="00620815" w:rsidP="00620815">
            <w:pPr>
              <w:spacing w:after="0" w:line="240" w:lineRule="auto"/>
            </w:pPr>
            <w:r w:rsidRPr="0077467C">
              <w:rPr>
                <w:b/>
                <w:i/>
                <w:u w:val="single"/>
              </w:rPr>
              <w:t>-myšlení:</w:t>
            </w:r>
            <w:r w:rsidRPr="0077467C">
              <w:t xml:space="preserve"> celkem samostatný, tvořivý a pohotový</w:t>
            </w:r>
          </w:p>
          <w:p w:rsidR="00620815" w:rsidRPr="0077467C" w:rsidRDefault="00620815" w:rsidP="00620815">
            <w:pPr>
              <w:spacing w:after="0" w:line="240" w:lineRule="auto"/>
            </w:pPr>
            <w:r w:rsidRPr="0077467C">
              <w:rPr>
                <w:b/>
                <w:i/>
                <w:u w:val="single"/>
              </w:rPr>
              <w:t>-komunikační dovednosti:</w:t>
            </w:r>
            <w:r w:rsidRPr="0077467C">
              <w:t xml:space="preserve"> vyjadřuje se celkem výstižně a souvisle</w:t>
            </w:r>
          </w:p>
        </w:tc>
        <w:tc>
          <w:tcPr>
            <w:tcW w:w="2835" w:type="dxa"/>
          </w:tcPr>
          <w:p w:rsidR="00620815" w:rsidRPr="0077467C" w:rsidRDefault="00620815" w:rsidP="00620815">
            <w:pPr>
              <w:spacing w:after="0" w:line="240" w:lineRule="auto"/>
            </w:pPr>
          </w:p>
          <w:p w:rsidR="00620815" w:rsidRPr="0077467C" w:rsidRDefault="00620815" w:rsidP="00620815">
            <w:pPr>
              <w:spacing w:after="0" w:line="240" w:lineRule="auto"/>
            </w:pPr>
            <w:r w:rsidRPr="0077467C">
              <w:t>-</w:t>
            </w:r>
            <w:r w:rsidRPr="0077467C">
              <w:rPr>
                <w:b/>
              </w:rPr>
              <w:t>splní s drobnými nedostatky</w:t>
            </w:r>
          </w:p>
        </w:tc>
      </w:tr>
      <w:tr w:rsidR="00620815" w:rsidRPr="0077467C" w:rsidTr="00620815">
        <w:tc>
          <w:tcPr>
            <w:tcW w:w="3369" w:type="dxa"/>
            <w:shd w:val="clear" w:color="auto" w:fill="DDD9C3"/>
          </w:tcPr>
          <w:p w:rsidR="00620815" w:rsidRPr="0077467C" w:rsidRDefault="00620815" w:rsidP="00620815">
            <w:pPr>
              <w:spacing w:after="0" w:line="240" w:lineRule="auto"/>
            </w:pPr>
          </w:p>
          <w:p w:rsidR="00620815" w:rsidRPr="0077467C" w:rsidRDefault="00620815" w:rsidP="00620815">
            <w:pPr>
              <w:spacing w:after="0" w:line="240" w:lineRule="auto"/>
              <w:rPr>
                <w:b/>
                <w:sz w:val="36"/>
                <w:szCs w:val="36"/>
              </w:rPr>
            </w:pPr>
            <w:r w:rsidRPr="0077467C">
              <w:rPr>
                <w:b/>
                <w:sz w:val="36"/>
                <w:szCs w:val="36"/>
              </w:rPr>
              <w:t>DOBŘE - 3</w:t>
            </w:r>
          </w:p>
          <w:p w:rsidR="00620815" w:rsidRPr="0077467C" w:rsidRDefault="00620815" w:rsidP="00620815">
            <w:pPr>
              <w:spacing w:after="0" w:line="240" w:lineRule="auto"/>
            </w:pPr>
          </w:p>
          <w:p w:rsidR="00620815" w:rsidRPr="0077467C" w:rsidRDefault="00620815" w:rsidP="00620815">
            <w:pPr>
              <w:spacing w:after="0" w:line="240" w:lineRule="auto"/>
            </w:pPr>
          </w:p>
          <w:p w:rsidR="00620815" w:rsidRPr="0077467C" w:rsidRDefault="00620815" w:rsidP="00620815">
            <w:pPr>
              <w:spacing w:after="0" w:line="240" w:lineRule="auto"/>
            </w:pPr>
          </w:p>
        </w:tc>
        <w:tc>
          <w:tcPr>
            <w:tcW w:w="7938" w:type="dxa"/>
          </w:tcPr>
          <w:p w:rsidR="00620815" w:rsidRPr="0077467C" w:rsidRDefault="00620815" w:rsidP="00620815">
            <w:pPr>
              <w:spacing w:after="0" w:line="240" w:lineRule="auto"/>
            </w:pPr>
          </w:p>
          <w:p w:rsidR="00620815" w:rsidRPr="0077467C" w:rsidRDefault="00620815" w:rsidP="00620815">
            <w:pPr>
              <w:spacing w:after="0" w:line="240" w:lineRule="auto"/>
              <w:rPr>
                <w:b/>
              </w:rPr>
            </w:pPr>
            <w:r w:rsidRPr="00B85C0C">
              <w:rPr>
                <w:b/>
                <w:color w:val="FF0000"/>
                <w:sz w:val="24"/>
                <w:szCs w:val="24"/>
                <w:u w:val="single"/>
              </w:rPr>
              <w:t xml:space="preserve">S významnější dopomocí – po </w:t>
            </w:r>
            <w:proofErr w:type="gramStart"/>
            <w:r w:rsidRPr="00B85C0C">
              <w:rPr>
                <w:b/>
                <w:color w:val="FF0000"/>
                <w:sz w:val="24"/>
                <w:szCs w:val="24"/>
                <w:u w:val="single"/>
              </w:rPr>
              <w:t>nasměrování</w:t>
            </w:r>
            <w:r w:rsidRPr="0077467C">
              <w:rPr>
                <w:b/>
              </w:rPr>
              <w:t xml:space="preserve">  uplatňuje</w:t>
            </w:r>
            <w:proofErr w:type="gramEnd"/>
            <w:r w:rsidRPr="0077467C">
              <w:rPr>
                <w:b/>
              </w:rPr>
              <w:t xml:space="preserve"> znalosti a dovednosti</w:t>
            </w:r>
          </w:p>
          <w:p w:rsidR="00620815" w:rsidRPr="0077467C" w:rsidRDefault="00620815" w:rsidP="00620815">
            <w:pPr>
              <w:spacing w:after="0" w:line="240" w:lineRule="auto"/>
            </w:pPr>
            <w:r w:rsidRPr="0077467C">
              <w:rPr>
                <w:b/>
                <w:i/>
                <w:u w:val="single"/>
              </w:rPr>
              <w:t>-myšlení:</w:t>
            </w:r>
            <w:r w:rsidRPr="0077467C">
              <w:t xml:space="preserve"> méně samostatný i tvořivý, ale ještě dost pohotový, vesměs napodobuje ostatní</w:t>
            </w:r>
          </w:p>
          <w:p w:rsidR="00620815" w:rsidRPr="0077467C" w:rsidRDefault="00620815" w:rsidP="00620815">
            <w:pPr>
              <w:spacing w:after="0" w:line="240" w:lineRule="auto"/>
            </w:pPr>
            <w:r w:rsidRPr="0077467C">
              <w:rPr>
                <w:b/>
                <w:i/>
                <w:u w:val="single"/>
              </w:rPr>
              <w:t>-komunikační dovednosti:</w:t>
            </w:r>
            <w:r w:rsidRPr="0077467C">
              <w:t xml:space="preserve"> vyjadřuje se ne vždy přesně, někdy nesouvisle, častěji dělá věcné i formulační chyby</w:t>
            </w:r>
          </w:p>
        </w:tc>
        <w:tc>
          <w:tcPr>
            <w:tcW w:w="2835" w:type="dxa"/>
          </w:tcPr>
          <w:p w:rsidR="00620815" w:rsidRPr="0077467C" w:rsidRDefault="00620815" w:rsidP="00620815">
            <w:pPr>
              <w:spacing w:after="0" w:line="240" w:lineRule="auto"/>
            </w:pPr>
          </w:p>
          <w:p w:rsidR="00620815" w:rsidRPr="0077467C" w:rsidRDefault="00620815" w:rsidP="00620815">
            <w:pPr>
              <w:spacing w:after="0" w:line="240" w:lineRule="auto"/>
            </w:pPr>
            <w:r w:rsidRPr="0077467C">
              <w:t>-</w:t>
            </w:r>
            <w:r w:rsidRPr="0077467C">
              <w:rPr>
                <w:b/>
              </w:rPr>
              <w:t>splní s většími nebo více chybami, které ale ještě neovlivní podstatu</w:t>
            </w:r>
          </w:p>
        </w:tc>
      </w:tr>
      <w:tr w:rsidR="00620815" w:rsidRPr="0077467C" w:rsidTr="00620815">
        <w:tc>
          <w:tcPr>
            <w:tcW w:w="3369" w:type="dxa"/>
            <w:shd w:val="clear" w:color="auto" w:fill="DDD9C3"/>
          </w:tcPr>
          <w:p w:rsidR="00620815" w:rsidRPr="0077467C" w:rsidRDefault="00620815" w:rsidP="00620815">
            <w:pPr>
              <w:spacing w:after="0" w:line="240" w:lineRule="auto"/>
            </w:pPr>
          </w:p>
          <w:p w:rsidR="00620815" w:rsidRPr="0077467C" w:rsidRDefault="00620815" w:rsidP="00620815">
            <w:pPr>
              <w:spacing w:after="0" w:line="240" w:lineRule="auto"/>
            </w:pPr>
          </w:p>
          <w:p w:rsidR="00620815" w:rsidRPr="0077467C" w:rsidRDefault="00620815" w:rsidP="00620815">
            <w:pPr>
              <w:spacing w:after="0" w:line="240" w:lineRule="auto"/>
              <w:rPr>
                <w:b/>
                <w:sz w:val="36"/>
                <w:szCs w:val="36"/>
              </w:rPr>
            </w:pPr>
            <w:r w:rsidRPr="0077467C">
              <w:rPr>
                <w:b/>
                <w:sz w:val="36"/>
                <w:szCs w:val="36"/>
              </w:rPr>
              <w:t>DOSTATEČNĚ - 4</w:t>
            </w:r>
          </w:p>
          <w:p w:rsidR="00620815" w:rsidRPr="0077467C" w:rsidRDefault="00620815" w:rsidP="00620815">
            <w:pPr>
              <w:spacing w:after="0" w:line="240" w:lineRule="auto"/>
            </w:pPr>
          </w:p>
          <w:p w:rsidR="00620815" w:rsidRPr="0077467C" w:rsidRDefault="00620815" w:rsidP="00620815">
            <w:pPr>
              <w:spacing w:after="0" w:line="240" w:lineRule="auto"/>
            </w:pPr>
          </w:p>
        </w:tc>
        <w:tc>
          <w:tcPr>
            <w:tcW w:w="7938" w:type="dxa"/>
          </w:tcPr>
          <w:p w:rsidR="00620815" w:rsidRPr="0077467C" w:rsidRDefault="00620815" w:rsidP="00620815">
            <w:pPr>
              <w:spacing w:after="0" w:line="240" w:lineRule="auto"/>
            </w:pPr>
          </w:p>
          <w:p w:rsidR="00620815" w:rsidRPr="0077467C" w:rsidRDefault="00620815" w:rsidP="00620815">
            <w:pPr>
              <w:spacing w:after="0" w:line="240" w:lineRule="auto"/>
              <w:rPr>
                <w:b/>
              </w:rPr>
            </w:pPr>
            <w:r w:rsidRPr="00B85C0C">
              <w:rPr>
                <w:b/>
                <w:color w:val="FF0000"/>
                <w:sz w:val="24"/>
                <w:szCs w:val="24"/>
                <w:u w:val="single"/>
              </w:rPr>
              <w:t>S pravidelnou dopomocí</w:t>
            </w:r>
            <w:r w:rsidRPr="0077467C">
              <w:rPr>
                <w:b/>
                <w:sz w:val="24"/>
                <w:szCs w:val="24"/>
                <w:u w:val="single"/>
              </w:rPr>
              <w:t xml:space="preserve"> </w:t>
            </w:r>
            <w:r w:rsidRPr="0077467C">
              <w:rPr>
                <w:b/>
              </w:rPr>
              <w:t>uplatňuje znalosti a dovednosti</w:t>
            </w:r>
          </w:p>
          <w:p w:rsidR="00620815" w:rsidRPr="0077467C" w:rsidRDefault="00620815" w:rsidP="00620815">
            <w:pPr>
              <w:spacing w:after="0" w:line="240" w:lineRule="auto"/>
            </w:pPr>
            <w:r w:rsidRPr="0077467C">
              <w:rPr>
                <w:b/>
                <w:i/>
                <w:u w:val="single"/>
              </w:rPr>
              <w:t>-myšlení:</w:t>
            </w:r>
            <w:r w:rsidRPr="0077467C">
              <w:t xml:space="preserve"> je nesamostatný, příliš nechápe souvislosti</w:t>
            </w:r>
          </w:p>
          <w:p w:rsidR="00620815" w:rsidRPr="0077467C" w:rsidRDefault="00620815" w:rsidP="00620815">
            <w:pPr>
              <w:spacing w:after="0" w:line="240" w:lineRule="auto"/>
            </w:pPr>
            <w:r w:rsidRPr="0077467C">
              <w:rPr>
                <w:b/>
                <w:i/>
                <w:u w:val="single"/>
              </w:rPr>
              <w:t>-komunikační dovednosti:</w:t>
            </w:r>
            <w:r w:rsidRPr="0077467C">
              <w:t xml:space="preserve"> vyjadřuje se se značnými obtížemi, spíše nesouvisle, nepřesně</w:t>
            </w:r>
          </w:p>
        </w:tc>
        <w:tc>
          <w:tcPr>
            <w:tcW w:w="2835" w:type="dxa"/>
          </w:tcPr>
          <w:p w:rsidR="00620815" w:rsidRPr="0077467C" w:rsidRDefault="00620815" w:rsidP="00620815">
            <w:pPr>
              <w:spacing w:after="0" w:line="240" w:lineRule="auto"/>
            </w:pPr>
          </w:p>
          <w:p w:rsidR="00620815" w:rsidRPr="0077467C" w:rsidRDefault="00620815" w:rsidP="00620815">
            <w:pPr>
              <w:spacing w:after="0" w:line="240" w:lineRule="auto"/>
              <w:rPr>
                <w:b/>
              </w:rPr>
            </w:pPr>
            <w:r w:rsidRPr="0077467C">
              <w:rPr>
                <w:b/>
              </w:rPr>
              <w:t>-splní se závažnými chybami, které ovlivní podstatu výsledku / výkonu/ výstupu</w:t>
            </w:r>
          </w:p>
        </w:tc>
      </w:tr>
      <w:tr w:rsidR="00620815" w:rsidRPr="0077467C" w:rsidTr="00620815">
        <w:tc>
          <w:tcPr>
            <w:tcW w:w="3369" w:type="dxa"/>
            <w:shd w:val="clear" w:color="auto" w:fill="DDD9C3"/>
          </w:tcPr>
          <w:p w:rsidR="00620815" w:rsidRPr="0077467C" w:rsidRDefault="00620815" w:rsidP="00620815">
            <w:pPr>
              <w:spacing w:after="0" w:line="240" w:lineRule="auto"/>
              <w:rPr>
                <w:b/>
                <w:sz w:val="36"/>
                <w:szCs w:val="36"/>
              </w:rPr>
            </w:pPr>
          </w:p>
          <w:p w:rsidR="00620815" w:rsidRPr="0077467C" w:rsidRDefault="00620815" w:rsidP="00620815">
            <w:pPr>
              <w:spacing w:after="0" w:line="240" w:lineRule="auto"/>
              <w:rPr>
                <w:b/>
                <w:sz w:val="36"/>
                <w:szCs w:val="36"/>
              </w:rPr>
            </w:pPr>
            <w:r w:rsidRPr="0077467C">
              <w:rPr>
                <w:b/>
                <w:sz w:val="36"/>
                <w:szCs w:val="36"/>
              </w:rPr>
              <w:t>NEDOSTATEČNĚ - 5</w:t>
            </w:r>
          </w:p>
          <w:p w:rsidR="00620815" w:rsidRPr="0077467C" w:rsidRDefault="00620815" w:rsidP="00620815">
            <w:pPr>
              <w:spacing w:after="0" w:line="240" w:lineRule="auto"/>
            </w:pPr>
          </w:p>
        </w:tc>
        <w:tc>
          <w:tcPr>
            <w:tcW w:w="7938" w:type="dxa"/>
          </w:tcPr>
          <w:p w:rsidR="00620815" w:rsidRPr="0077467C" w:rsidRDefault="00620815" w:rsidP="00620815">
            <w:pPr>
              <w:spacing w:after="0" w:line="240" w:lineRule="auto"/>
            </w:pPr>
          </w:p>
          <w:p w:rsidR="00620815" w:rsidRPr="00B85C0C" w:rsidRDefault="00620815" w:rsidP="00620815">
            <w:pPr>
              <w:spacing w:after="0" w:line="240" w:lineRule="auto"/>
              <w:rPr>
                <w:b/>
                <w:color w:val="FF0000"/>
              </w:rPr>
            </w:pPr>
            <w:r w:rsidRPr="00B85C0C">
              <w:rPr>
                <w:b/>
                <w:color w:val="FF0000"/>
                <w:sz w:val="24"/>
                <w:szCs w:val="24"/>
                <w:u w:val="single"/>
              </w:rPr>
              <w:t>Nedosáhne požadované úrovně</w:t>
            </w:r>
          </w:p>
          <w:p w:rsidR="00620815" w:rsidRPr="0077467C" w:rsidRDefault="00620815" w:rsidP="00620815">
            <w:pPr>
              <w:spacing w:after="0" w:line="240" w:lineRule="auto"/>
            </w:pPr>
            <w:r w:rsidRPr="0077467C">
              <w:rPr>
                <w:b/>
                <w:i/>
                <w:u w:val="single"/>
              </w:rPr>
              <w:t>-myšlení:</w:t>
            </w:r>
            <w:r w:rsidRPr="0077467C">
              <w:t xml:space="preserve"> je bezradný, nesamostatný</w:t>
            </w:r>
          </w:p>
          <w:p w:rsidR="00620815" w:rsidRPr="0077467C" w:rsidRDefault="00620815" w:rsidP="00620815">
            <w:pPr>
              <w:spacing w:after="0" w:line="240" w:lineRule="auto"/>
            </w:pPr>
            <w:r w:rsidRPr="0077467C">
              <w:rPr>
                <w:b/>
                <w:i/>
                <w:u w:val="single"/>
              </w:rPr>
              <w:t>-komunikační dovednosti:</w:t>
            </w:r>
            <w:r w:rsidRPr="0077467C">
              <w:t xml:space="preserve"> v podstatě se nedokáže vyjadřovat ani s dopomocí</w:t>
            </w:r>
          </w:p>
        </w:tc>
        <w:tc>
          <w:tcPr>
            <w:tcW w:w="2835" w:type="dxa"/>
          </w:tcPr>
          <w:p w:rsidR="00620815" w:rsidRPr="0077467C" w:rsidRDefault="00620815" w:rsidP="00620815">
            <w:pPr>
              <w:spacing w:after="0" w:line="240" w:lineRule="auto"/>
            </w:pPr>
          </w:p>
          <w:p w:rsidR="00620815" w:rsidRPr="0077467C" w:rsidRDefault="00620815" w:rsidP="00620815">
            <w:pPr>
              <w:spacing w:after="0" w:line="240" w:lineRule="auto"/>
              <w:rPr>
                <w:b/>
              </w:rPr>
            </w:pPr>
            <w:r w:rsidRPr="0077467C">
              <w:rPr>
                <w:b/>
              </w:rPr>
              <w:t>-nesplní, velké chyby brání dosažení i minimálního výstupu/ výsledku</w:t>
            </w:r>
          </w:p>
        </w:tc>
      </w:tr>
    </w:tbl>
    <w:p w:rsidR="00620815" w:rsidRDefault="00620815" w:rsidP="00620815">
      <w:r>
        <w:t>Vypracovala: Mgr. Žaneta Žahourová</w:t>
      </w:r>
    </w:p>
    <w:p w:rsidR="00620815" w:rsidRDefault="00620815" w:rsidP="00620815">
      <w:pPr>
        <w:jc w:val="both"/>
        <w:rPr>
          <w:b/>
          <w:sz w:val="28"/>
          <w:szCs w:val="28"/>
        </w:rPr>
      </w:pPr>
    </w:p>
    <w:p w:rsidR="00620815" w:rsidRDefault="00620815" w:rsidP="00620815">
      <w:pPr>
        <w:jc w:val="both"/>
        <w:rPr>
          <w:b/>
          <w:sz w:val="28"/>
          <w:szCs w:val="28"/>
        </w:rPr>
      </w:pPr>
    </w:p>
    <w:p w:rsidR="00BB4F6A" w:rsidRDefault="00BB4F6A" w:rsidP="00620815">
      <w:pPr>
        <w:jc w:val="both"/>
        <w:rPr>
          <w:b/>
          <w:sz w:val="28"/>
          <w:szCs w:val="28"/>
        </w:rPr>
      </w:pPr>
    </w:p>
    <w:p w:rsidR="001A44BA" w:rsidRDefault="001A44BA" w:rsidP="00620815">
      <w:pPr>
        <w:jc w:val="both"/>
        <w:rPr>
          <w:b/>
          <w:sz w:val="28"/>
          <w:szCs w:val="28"/>
        </w:rPr>
      </w:pPr>
    </w:p>
    <w:p w:rsidR="00895450" w:rsidRDefault="00895450" w:rsidP="00620815">
      <w:pPr>
        <w:jc w:val="both"/>
        <w:rPr>
          <w:b/>
          <w:sz w:val="28"/>
          <w:szCs w:val="28"/>
        </w:rPr>
      </w:pPr>
    </w:p>
    <w:p w:rsidR="00620815" w:rsidRPr="00722BD9" w:rsidRDefault="00620815" w:rsidP="00620815">
      <w:pPr>
        <w:jc w:val="both"/>
        <w:rPr>
          <w:b/>
          <w:sz w:val="28"/>
          <w:szCs w:val="28"/>
        </w:rPr>
      </w:pPr>
      <w:r w:rsidRPr="00722BD9">
        <w:rPr>
          <w:b/>
          <w:sz w:val="28"/>
          <w:szCs w:val="28"/>
        </w:rPr>
        <w:t>KLASIFIKAČNÍ KRITÉRIA MZ PRO INFORMATIKU A VÝPOČETNÍ TECHNIKU</w:t>
      </w:r>
    </w:p>
    <w:p w:rsidR="00620815" w:rsidRDefault="00620815" w:rsidP="00620815">
      <w:pPr>
        <w:pStyle w:val="Bezmezer"/>
        <w:rPr>
          <w:sz w:val="24"/>
          <w:szCs w:val="24"/>
        </w:rPr>
      </w:pPr>
      <w:r w:rsidRPr="00722BD9">
        <w:rPr>
          <w:sz w:val="24"/>
          <w:szCs w:val="24"/>
        </w:rPr>
        <w:t xml:space="preserve">Forma maturitní zkoušky: </w:t>
      </w:r>
      <w:r>
        <w:rPr>
          <w:sz w:val="24"/>
          <w:szCs w:val="24"/>
        </w:rPr>
        <w:t>teoretická zkouška</w:t>
      </w:r>
    </w:p>
    <w:p w:rsidR="00620815" w:rsidRPr="00722BD9" w:rsidRDefault="00620815" w:rsidP="00620815">
      <w:pPr>
        <w:pStyle w:val="Bezmezer"/>
        <w:rPr>
          <w:sz w:val="24"/>
          <w:szCs w:val="24"/>
        </w:rPr>
      </w:pPr>
    </w:p>
    <w:p w:rsidR="00620815" w:rsidRDefault="00620815" w:rsidP="00620815">
      <w:pPr>
        <w:pStyle w:val="Bezmezer"/>
        <w:rPr>
          <w:sz w:val="24"/>
          <w:szCs w:val="24"/>
        </w:rPr>
      </w:pPr>
      <w:r>
        <w:rPr>
          <w:sz w:val="24"/>
          <w:szCs w:val="24"/>
        </w:rPr>
        <w:t>Teoretická zkouška</w:t>
      </w:r>
    </w:p>
    <w:p w:rsidR="00620815" w:rsidRDefault="00620815" w:rsidP="00620815">
      <w:pPr>
        <w:pStyle w:val="Bezmezer"/>
        <w:numPr>
          <w:ilvl w:val="0"/>
          <w:numId w:val="14"/>
        </w:numPr>
        <w:rPr>
          <w:sz w:val="24"/>
          <w:szCs w:val="24"/>
        </w:rPr>
      </w:pPr>
      <w:r>
        <w:rPr>
          <w:sz w:val="24"/>
          <w:szCs w:val="24"/>
        </w:rPr>
        <w:t>skládá se z teoretického základu a ukázky praktických úloh na PC</w:t>
      </w:r>
    </w:p>
    <w:p w:rsidR="00620815" w:rsidRDefault="00620815" w:rsidP="00620815">
      <w:pPr>
        <w:pStyle w:val="Bezmezer"/>
        <w:numPr>
          <w:ilvl w:val="0"/>
          <w:numId w:val="14"/>
        </w:numPr>
        <w:rPr>
          <w:sz w:val="24"/>
          <w:szCs w:val="24"/>
        </w:rPr>
      </w:pPr>
      <w:r>
        <w:rPr>
          <w:sz w:val="24"/>
          <w:szCs w:val="24"/>
        </w:rPr>
        <w:t>žák losuje téma z dvaceti otázek</w:t>
      </w:r>
    </w:p>
    <w:p w:rsidR="00620815" w:rsidRDefault="00620815" w:rsidP="00620815">
      <w:pPr>
        <w:pStyle w:val="Bezmezer"/>
        <w:rPr>
          <w:sz w:val="24"/>
          <w:szCs w:val="24"/>
        </w:rPr>
      </w:pPr>
    </w:p>
    <w:p w:rsidR="00620815" w:rsidRDefault="00620815" w:rsidP="00620815">
      <w:pPr>
        <w:pStyle w:val="Bezmezer"/>
        <w:rPr>
          <w:b/>
          <w:sz w:val="28"/>
          <w:szCs w:val="28"/>
        </w:rPr>
      </w:pPr>
      <w:r w:rsidRPr="0056391E">
        <w:rPr>
          <w:b/>
          <w:sz w:val="28"/>
          <w:szCs w:val="28"/>
        </w:rPr>
        <w:t>KRITÉRIA HODNOCENÍ</w:t>
      </w:r>
    </w:p>
    <w:p w:rsidR="00620815" w:rsidRDefault="00620815" w:rsidP="00620815">
      <w:pPr>
        <w:pStyle w:val="Bezmezer"/>
        <w:rPr>
          <w:b/>
          <w:sz w:val="24"/>
          <w:szCs w:val="24"/>
        </w:rPr>
      </w:pPr>
    </w:p>
    <w:p w:rsidR="00620815" w:rsidRPr="00D43824" w:rsidRDefault="00620815" w:rsidP="00620815">
      <w:pPr>
        <w:pStyle w:val="Bezmezer"/>
        <w:rPr>
          <w:b/>
          <w:sz w:val="24"/>
          <w:szCs w:val="24"/>
        </w:rPr>
      </w:pPr>
      <w:r w:rsidRPr="00D43824">
        <w:rPr>
          <w:b/>
          <w:sz w:val="24"/>
          <w:szCs w:val="24"/>
        </w:rPr>
        <w:t xml:space="preserve">výborný </w:t>
      </w:r>
    </w:p>
    <w:p w:rsidR="00620815" w:rsidRDefault="00620815" w:rsidP="00620815">
      <w:pPr>
        <w:pStyle w:val="Bezmezer"/>
        <w:numPr>
          <w:ilvl w:val="0"/>
          <w:numId w:val="13"/>
        </w:numPr>
        <w:rPr>
          <w:sz w:val="24"/>
          <w:szCs w:val="24"/>
        </w:rPr>
      </w:pPr>
      <w:r>
        <w:rPr>
          <w:sz w:val="24"/>
          <w:szCs w:val="24"/>
        </w:rPr>
        <w:t>žák se velmi dobře orientuje v zadaných tématech, řeší praktické úkoly bez pomoci učitele</w:t>
      </w:r>
    </w:p>
    <w:p w:rsidR="00620815" w:rsidRPr="0056391E" w:rsidRDefault="00620815" w:rsidP="00620815">
      <w:pPr>
        <w:pStyle w:val="Bezmezer"/>
        <w:numPr>
          <w:ilvl w:val="0"/>
          <w:numId w:val="13"/>
        </w:numPr>
        <w:rPr>
          <w:sz w:val="24"/>
          <w:szCs w:val="24"/>
        </w:rPr>
      </w:pPr>
      <w:r w:rsidRPr="0056391E">
        <w:rPr>
          <w:sz w:val="24"/>
          <w:szCs w:val="24"/>
        </w:rPr>
        <w:t>dosáhl požadované úrovně</w:t>
      </w:r>
    </w:p>
    <w:p w:rsidR="00620815" w:rsidRDefault="00620815" w:rsidP="00620815">
      <w:pPr>
        <w:pStyle w:val="Bezmezer"/>
        <w:numPr>
          <w:ilvl w:val="0"/>
          <w:numId w:val="13"/>
        </w:numPr>
        <w:rPr>
          <w:sz w:val="24"/>
          <w:szCs w:val="24"/>
        </w:rPr>
      </w:pPr>
      <w:r w:rsidRPr="0056391E">
        <w:rPr>
          <w:sz w:val="24"/>
          <w:szCs w:val="24"/>
        </w:rPr>
        <w:t>zcela splnil rozsah zadání</w:t>
      </w:r>
    </w:p>
    <w:p w:rsidR="00620815" w:rsidRPr="0056391E" w:rsidRDefault="00620815" w:rsidP="00620815">
      <w:pPr>
        <w:pStyle w:val="Bezmezer"/>
        <w:numPr>
          <w:ilvl w:val="0"/>
          <w:numId w:val="13"/>
        </w:numPr>
        <w:rPr>
          <w:sz w:val="24"/>
          <w:szCs w:val="24"/>
        </w:rPr>
      </w:pPr>
      <w:r>
        <w:rPr>
          <w:sz w:val="24"/>
          <w:szCs w:val="24"/>
        </w:rPr>
        <w:t>dokáže prokázat propojení konkrétního tématu s jinými tématy</w:t>
      </w:r>
    </w:p>
    <w:p w:rsidR="00620815" w:rsidRDefault="00620815" w:rsidP="00620815">
      <w:pPr>
        <w:pStyle w:val="Bezmezer"/>
        <w:rPr>
          <w:sz w:val="24"/>
          <w:szCs w:val="24"/>
        </w:rPr>
      </w:pPr>
    </w:p>
    <w:p w:rsidR="00620815" w:rsidRPr="00D43824" w:rsidRDefault="00620815" w:rsidP="00620815">
      <w:pPr>
        <w:pStyle w:val="Bezmezer"/>
        <w:rPr>
          <w:b/>
          <w:sz w:val="24"/>
          <w:szCs w:val="24"/>
        </w:rPr>
      </w:pPr>
      <w:r w:rsidRPr="00D43824">
        <w:rPr>
          <w:b/>
          <w:sz w:val="24"/>
          <w:szCs w:val="24"/>
        </w:rPr>
        <w:t>chvalitebný</w:t>
      </w:r>
    </w:p>
    <w:p w:rsidR="00620815" w:rsidRPr="0056391E" w:rsidRDefault="00620815" w:rsidP="00620815">
      <w:pPr>
        <w:pStyle w:val="Bezmezer"/>
        <w:numPr>
          <w:ilvl w:val="0"/>
          <w:numId w:val="13"/>
        </w:numPr>
        <w:rPr>
          <w:sz w:val="24"/>
          <w:szCs w:val="24"/>
        </w:rPr>
      </w:pPr>
      <w:r w:rsidRPr="0056391E">
        <w:rPr>
          <w:sz w:val="24"/>
          <w:szCs w:val="24"/>
        </w:rPr>
        <w:t>dosáhl požadované úrovně</w:t>
      </w:r>
    </w:p>
    <w:p w:rsidR="00620815" w:rsidRDefault="00620815" w:rsidP="00620815">
      <w:pPr>
        <w:pStyle w:val="Bezmezer"/>
        <w:numPr>
          <w:ilvl w:val="0"/>
          <w:numId w:val="13"/>
        </w:numPr>
        <w:rPr>
          <w:sz w:val="24"/>
          <w:szCs w:val="24"/>
        </w:rPr>
      </w:pPr>
      <w:r>
        <w:rPr>
          <w:sz w:val="24"/>
          <w:szCs w:val="24"/>
        </w:rPr>
        <w:t xml:space="preserve">rozsah zadání splnil s drobnými a ojedinělými </w:t>
      </w:r>
      <w:r w:rsidRPr="0056391E">
        <w:rPr>
          <w:sz w:val="24"/>
          <w:szCs w:val="24"/>
        </w:rPr>
        <w:t>nedostatky a chybami</w:t>
      </w:r>
    </w:p>
    <w:p w:rsidR="00620815" w:rsidRDefault="00620815" w:rsidP="00620815">
      <w:pPr>
        <w:pStyle w:val="Bezmezer"/>
        <w:numPr>
          <w:ilvl w:val="0"/>
          <w:numId w:val="13"/>
        </w:numPr>
        <w:rPr>
          <w:sz w:val="24"/>
          <w:szCs w:val="24"/>
        </w:rPr>
      </w:pPr>
      <w:r>
        <w:rPr>
          <w:sz w:val="24"/>
          <w:szCs w:val="24"/>
        </w:rPr>
        <w:t xml:space="preserve">odpovídá a pracuje s tématem samostatně s minimální pomocí </w:t>
      </w:r>
      <w:r w:rsidRPr="0056391E">
        <w:rPr>
          <w:sz w:val="24"/>
          <w:szCs w:val="24"/>
        </w:rPr>
        <w:t>učitele</w:t>
      </w:r>
    </w:p>
    <w:p w:rsidR="00620815" w:rsidRDefault="00620815" w:rsidP="00620815">
      <w:pPr>
        <w:pStyle w:val="Bezmezer"/>
        <w:rPr>
          <w:sz w:val="24"/>
          <w:szCs w:val="24"/>
        </w:rPr>
      </w:pPr>
    </w:p>
    <w:p w:rsidR="00620815" w:rsidRPr="00D43824" w:rsidRDefault="00620815" w:rsidP="00620815">
      <w:pPr>
        <w:pStyle w:val="Bezmezer"/>
        <w:rPr>
          <w:b/>
          <w:sz w:val="24"/>
          <w:szCs w:val="24"/>
        </w:rPr>
      </w:pPr>
      <w:r w:rsidRPr="00D43824">
        <w:rPr>
          <w:b/>
          <w:sz w:val="24"/>
          <w:szCs w:val="24"/>
        </w:rPr>
        <w:t>dobrý</w:t>
      </w:r>
    </w:p>
    <w:p w:rsidR="00620815" w:rsidRPr="0056391E" w:rsidRDefault="00620815" w:rsidP="00620815">
      <w:pPr>
        <w:pStyle w:val="Bezmezer"/>
        <w:numPr>
          <w:ilvl w:val="0"/>
          <w:numId w:val="13"/>
        </w:numPr>
        <w:rPr>
          <w:sz w:val="24"/>
          <w:szCs w:val="24"/>
        </w:rPr>
      </w:pPr>
      <w:r w:rsidRPr="0056391E">
        <w:rPr>
          <w:sz w:val="24"/>
          <w:szCs w:val="24"/>
        </w:rPr>
        <w:t>dosáhl po</w:t>
      </w:r>
      <w:r>
        <w:rPr>
          <w:sz w:val="24"/>
          <w:szCs w:val="24"/>
        </w:rPr>
        <w:t xml:space="preserve">žadované úrovně </w:t>
      </w:r>
      <w:r w:rsidRPr="0056391E">
        <w:rPr>
          <w:sz w:val="24"/>
          <w:szCs w:val="24"/>
        </w:rPr>
        <w:t>s</w:t>
      </w:r>
      <w:r>
        <w:rPr>
          <w:sz w:val="24"/>
          <w:szCs w:val="24"/>
        </w:rPr>
        <w:t xml:space="preserve"> </w:t>
      </w:r>
      <w:r w:rsidRPr="0056391E">
        <w:rPr>
          <w:sz w:val="24"/>
          <w:szCs w:val="24"/>
        </w:rPr>
        <w:t>pomocí učitele</w:t>
      </w:r>
    </w:p>
    <w:p w:rsidR="00620815" w:rsidRPr="00D43824" w:rsidRDefault="00620815" w:rsidP="00620815">
      <w:pPr>
        <w:pStyle w:val="Bezmezer"/>
        <w:numPr>
          <w:ilvl w:val="0"/>
          <w:numId w:val="13"/>
        </w:numPr>
        <w:rPr>
          <w:sz w:val="24"/>
          <w:szCs w:val="24"/>
        </w:rPr>
      </w:pPr>
      <w:r w:rsidRPr="0056391E">
        <w:rPr>
          <w:sz w:val="24"/>
          <w:szCs w:val="24"/>
        </w:rPr>
        <w:t xml:space="preserve">při plnění </w:t>
      </w:r>
      <w:r>
        <w:rPr>
          <w:sz w:val="24"/>
          <w:szCs w:val="24"/>
        </w:rPr>
        <w:t xml:space="preserve">zadání se vyskytovaly chyby a </w:t>
      </w:r>
      <w:r w:rsidRPr="00D43824">
        <w:rPr>
          <w:sz w:val="24"/>
          <w:szCs w:val="24"/>
        </w:rPr>
        <w:t>nedostatky</w:t>
      </w:r>
    </w:p>
    <w:p w:rsidR="00620815" w:rsidRPr="00D43824" w:rsidRDefault="00620815" w:rsidP="00620815">
      <w:pPr>
        <w:pStyle w:val="Bezmezer"/>
        <w:numPr>
          <w:ilvl w:val="0"/>
          <w:numId w:val="13"/>
        </w:numPr>
        <w:rPr>
          <w:sz w:val="24"/>
          <w:szCs w:val="24"/>
        </w:rPr>
      </w:pPr>
      <w:r w:rsidRPr="0056391E">
        <w:rPr>
          <w:sz w:val="24"/>
          <w:szCs w:val="24"/>
        </w:rPr>
        <w:t xml:space="preserve">odpovídá </w:t>
      </w:r>
      <w:r w:rsidRPr="00D43824">
        <w:rPr>
          <w:sz w:val="24"/>
          <w:szCs w:val="24"/>
        </w:rPr>
        <w:t>a pracuje s</w:t>
      </w:r>
      <w:r>
        <w:rPr>
          <w:sz w:val="24"/>
          <w:szCs w:val="24"/>
        </w:rPr>
        <w:t xml:space="preserve"> </w:t>
      </w:r>
      <w:r w:rsidRPr="00D43824">
        <w:rPr>
          <w:sz w:val="24"/>
          <w:szCs w:val="24"/>
        </w:rPr>
        <w:t xml:space="preserve">tématem </w:t>
      </w:r>
      <w:r>
        <w:rPr>
          <w:sz w:val="24"/>
          <w:szCs w:val="24"/>
        </w:rPr>
        <w:t xml:space="preserve">samostatně </w:t>
      </w:r>
      <w:r w:rsidRPr="00D43824">
        <w:rPr>
          <w:sz w:val="24"/>
          <w:szCs w:val="24"/>
        </w:rPr>
        <w:t>s</w:t>
      </w:r>
      <w:r>
        <w:rPr>
          <w:sz w:val="24"/>
          <w:szCs w:val="24"/>
        </w:rPr>
        <w:t xml:space="preserve"> </w:t>
      </w:r>
      <w:r w:rsidRPr="00D43824">
        <w:rPr>
          <w:sz w:val="24"/>
          <w:szCs w:val="24"/>
        </w:rPr>
        <w:t>pomocí učitele</w:t>
      </w:r>
    </w:p>
    <w:p w:rsidR="00620815" w:rsidRDefault="00620815" w:rsidP="00620815">
      <w:pPr>
        <w:pStyle w:val="Bezmezer"/>
        <w:rPr>
          <w:sz w:val="24"/>
          <w:szCs w:val="24"/>
        </w:rPr>
      </w:pPr>
    </w:p>
    <w:p w:rsidR="00620815" w:rsidRPr="00D43824" w:rsidRDefault="00620815" w:rsidP="00620815">
      <w:pPr>
        <w:pStyle w:val="Bezmezer"/>
        <w:rPr>
          <w:b/>
          <w:sz w:val="24"/>
          <w:szCs w:val="24"/>
        </w:rPr>
      </w:pPr>
      <w:r w:rsidRPr="00D43824">
        <w:rPr>
          <w:b/>
          <w:sz w:val="24"/>
          <w:szCs w:val="24"/>
        </w:rPr>
        <w:t>dostatečný</w:t>
      </w:r>
    </w:p>
    <w:p w:rsidR="00620815" w:rsidRDefault="00620815" w:rsidP="00620815">
      <w:pPr>
        <w:pStyle w:val="Bezmezer"/>
        <w:numPr>
          <w:ilvl w:val="0"/>
          <w:numId w:val="13"/>
        </w:numPr>
        <w:rPr>
          <w:sz w:val="24"/>
          <w:szCs w:val="24"/>
        </w:rPr>
      </w:pPr>
      <w:r>
        <w:rPr>
          <w:sz w:val="24"/>
          <w:szCs w:val="24"/>
        </w:rPr>
        <w:t xml:space="preserve">dosáhl požadované </w:t>
      </w:r>
      <w:r w:rsidRPr="00D43824">
        <w:rPr>
          <w:sz w:val="24"/>
          <w:szCs w:val="24"/>
        </w:rPr>
        <w:t>úrovně s</w:t>
      </w:r>
      <w:r>
        <w:rPr>
          <w:sz w:val="24"/>
          <w:szCs w:val="24"/>
        </w:rPr>
        <w:t xml:space="preserve"> </w:t>
      </w:r>
      <w:r w:rsidRPr="00D43824">
        <w:rPr>
          <w:sz w:val="24"/>
          <w:szCs w:val="24"/>
        </w:rPr>
        <w:t>výraznou pomocí učitele</w:t>
      </w:r>
    </w:p>
    <w:p w:rsidR="00620815" w:rsidRPr="00D43824" w:rsidRDefault="00620815" w:rsidP="00620815">
      <w:pPr>
        <w:pStyle w:val="Bezmezer"/>
        <w:numPr>
          <w:ilvl w:val="0"/>
          <w:numId w:val="13"/>
        </w:numPr>
        <w:rPr>
          <w:sz w:val="24"/>
          <w:szCs w:val="24"/>
        </w:rPr>
      </w:pPr>
      <w:r w:rsidRPr="00D43824">
        <w:rPr>
          <w:sz w:val="24"/>
          <w:szCs w:val="24"/>
        </w:rPr>
        <w:t>při plnění zadán</w:t>
      </w:r>
      <w:r>
        <w:rPr>
          <w:sz w:val="24"/>
          <w:szCs w:val="24"/>
        </w:rPr>
        <w:t xml:space="preserve">í se vyskytovaly závažné chyby a </w:t>
      </w:r>
      <w:r w:rsidRPr="00D43824">
        <w:rPr>
          <w:sz w:val="24"/>
          <w:szCs w:val="24"/>
        </w:rPr>
        <w:t>nedostatky</w:t>
      </w:r>
    </w:p>
    <w:p w:rsidR="00620815" w:rsidRDefault="00620815" w:rsidP="00620815">
      <w:pPr>
        <w:pStyle w:val="Bezmezer"/>
        <w:numPr>
          <w:ilvl w:val="0"/>
          <w:numId w:val="13"/>
        </w:numPr>
        <w:rPr>
          <w:sz w:val="24"/>
          <w:szCs w:val="24"/>
        </w:rPr>
      </w:pPr>
      <w:r w:rsidRPr="00D43824">
        <w:rPr>
          <w:sz w:val="24"/>
          <w:szCs w:val="24"/>
        </w:rPr>
        <w:t>při práci s</w:t>
      </w:r>
      <w:r>
        <w:rPr>
          <w:sz w:val="24"/>
          <w:szCs w:val="24"/>
        </w:rPr>
        <w:t> </w:t>
      </w:r>
      <w:r w:rsidRPr="00D43824">
        <w:rPr>
          <w:sz w:val="24"/>
          <w:szCs w:val="24"/>
        </w:rPr>
        <w:t>tématem</w:t>
      </w:r>
      <w:r>
        <w:rPr>
          <w:sz w:val="24"/>
          <w:szCs w:val="24"/>
        </w:rPr>
        <w:t xml:space="preserve"> potřebuje </w:t>
      </w:r>
      <w:r w:rsidRPr="00D43824">
        <w:rPr>
          <w:sz w:val="24"/>
          <w:szCs w:val="24"/>
        </w:rPr>
        <w:t>soustavné vedení</w:t>
      </w:r>
    </w:p>
    <w:p w:rsidR="00620815" w:rsidRDefault="00620815" w:rsidP="00620815"/>
    <w:p w:rsidR="00620815" w:rsidRPr="00D43824" w:rsidRDefault="00620815" w:rsidP="00620815">
      <w:pPr>
        <w:pStyle w:val="Bezmezer"/>
        <w:rPr>
          <w:b/>
          <w:sz w:val="24"/>
          <w:szCs w:val="24"/>
        </w:rPr>
      </w:pPr>
      <w:r w:rsidRPr="00D43824">
        <w:rPr>
          <w:b/>
          <w:sz w:val="24"/>
          <w:szCs w:val="24"/>
        </w:rPr>
        <w:t>nedostatečný</w:t>
      </w:r>
    </w:p>
    <w:p w:rsidR="00620815" w:rsidRPr="00D43824" w:rsidRDefault="00620815" w:rsidP="00620815">
      <w:pPr>
        <w:pStyle w:val="Bezmezer"/>
        <w:numPr>
          <w:ilvl w:val="0"/>
          <w:numId w:val="13"/>
        </w:numPr>
        <w:rPr>
          <w:sz w:val="24"/>
          <w:szCs w:val="24"/>
        </w:rPr>
      </w:pPr>
      <w:r w:rsidRPr="00D43824">
        <w:rPr>
          <w:sz w:val="24"/>
          <w:szCs w:val="24"/>
        </w:rPr>
        <w:t>nedosáhl požadované úrovně ani s výraznou pomocí učitele</w:t>
      </w:r>
    </w:p>
    <w:p w:rsidR="00620815" w:rsidRPr="00D43824" w:rsidRDefault="00620815" w:rsidP="00620815">
      <w:pPr>
        <w:pStyle w:val="Bezmezer"/>
        <w:numPr>
          <w:ilvl w:val="0"/>
          <w:numId w:val="13"/>
        </w:numPr>
        <w:rPr>
          <w:sz w:val="24"/>
          <w:szCs w:val="24"/>
        </w:rPr>
      </w:pPr>
      <w:r w:rsidRPr="00D43824">
        <w:rPr>
          <w:sz w:val="24"/>
          <w:szCs w:val="24"/>
        </w:rPr>
        <w:t>zadání splnil v rozsahu nižším než stanovené minimum</w:t>
      </w:r>
    </w:p>
    <w:p w:rsidR="00620815" w:rsidRPr="00963B4B" w:rsidRDefault="00620815" w:rsidP="00620815">
      <w:pPr>
        <w:pStyle w:val="Bezmezer"/>
        <w:numPr>
          <w:ilvl w:val="0"/>
          <w:numId w:val="13"/>
        </w:numPr>
      </w:pPr>
      <w:r w:rsidRPr="005D6092">
        <w:rPr>
          <w:sz w:val="24"/>
          <w:szCs w:val="24"/>
        </w:rPr>
        <w:t>bez soustavného vedení práci s tématem nezvládá</w:t>
      </w:r>
    </w:p>
    <w:p w:rsidR="00620815" w:rsidRDefault="00620815" w:rsidP="00620815">
      <w:pPr>
        <w:pStyle w:val="Bezmezer"/>
        <w:rPr>
          <w:sz w:val="24"/>
          <w:szCs w:val="24"/>
        </w:rPr>
      </w:pPr>
    </w:p>
    <w:p w:rsidR="00620815" w:rsidRPr="00D43824" w:rsidRDefault="00620815" w:rsidP="00620815">
      <w:pPr>
        <w:pStyle w:val="Bezmezer"/>
      </w:pPr>
      <w:r>
        <w:rPr>
          <w:sz w:val="24"/>
          <w:szCs w:val="24"/>
        </w:rPr>
        <w:t>Zpracoval: Ing. David Šetek, MBA, BBA</w:t>
      </w:r>
    </w:p>
    <w:p w:rsidR="00620815" w:rsidRDefault="00620815">
      <w:pPr>
        <w:rPr>
          <w:b/>
        </w:rPr>
      </w:pPr>
    </w:p>
    <w:p w:rsidR="00620815" w:rsidRDefault="00620815">
      <w:pPr>
        <w:rPr>
          <w:b/>
        </w:rPr>
      </w:pPr>
    </w:p>
    <w:p w:rsidR="00620815" w:rsidRDefault="00620815">
      <w:pPr>
        <w:rPr>
          <w:b/>
        </w:rPr>
      </w:pPr>
    </w:p>
    <w:p w:rsidR="00620815" w:rsidRDefault="00620815">
      <w:pPr>
        <w:rPr>
          <w:b/>
        </w:rPr>
      </w:pPr>
    </w:p>
    <w:p w:rsidR="00620815" w:rsidRDefault="00620815">
      <w:pPr>
        <w:rPr>
          <w:b/>
        </w:rPr>
      </w:pPr>
    </w:p>
    <w:p w:rsidR="001A44BA" w:rsidRDefault="001A44BA" w:rsidP="00620815">
      <w:pPr>
        <w:jc w:val="both"/>
      </w:pPr>
    </w:p>
    <w:p w:rsidR="00620815" w:rsidRPr="00620815" w:rsidRDefault="00620815" w:rsidP="00620815">
      <w:pPr>
        <w:spacing w:line="259" w:lineRule="auto"/>
        <w:jc w:val="center"/>
        <w:rPr>
          <w:rFonts w:ascii="Calibri" w:eastAsia="Calibri" w:hAnsi="Calibri" w:cs="Times New Roman"/>
          <w:b/>
          <w:sz w:val="32"/>
          <w:u w:val="single"/>
        </w:rPr>
      </w:pPr>
      <w:r w:rsidRPr="00620815">
        <w:rPr>
          <w:rFonts w:ascii="Calibri" w:eastAsia="Calibri" w:hAnsi="Calibri" w:cs="Times New Roman"/>
          <w:b/>
          <w:sz w:val="32"/>
          <w:u w:val="single"/>
        </w:rPr>
        <w:t>Kritéria hodnocení maturitní zkoušky Estetická výchova – hudební</w:t>
      </w:r>
    </w:p>
    <w:p w:rsidR="00620815" w:rsidRPr="00620815" w:rsidRDefault="00620815" w:rsidP="00620815">
      <w:pPr>
        <w:spacing w:line="259" w:lineRule="auto"/>
        <w:rPr>
          <w:rFonts w:ascii="Calibri" w:eastAsia="Calibri" w:hAnsi="Calibri" w:cs="Times New Roman"/>
        </w:rPr>
      </w:pPr>
      <w:r w:rsidRPr="00620815">
        <w:rPr>
          <w:rFonts w:ascii="Calibri" w:eastAsia="Calibri" w:hAnsi="Calibri" w:cs="Times New Roman"/>
        </w:rPr>
        <w:t>Maturitní zkouška se skládá ze čtyř dílčích částí. Celkový čas zkoušky je 25 minut.</w:t>
      </w:r>
    </w:p>
    <w:p w:rsidR="00620815" w:rsidRDefault="00620815" w:rsidP="00620815">
      <w:pPr>
        <w:spacing w:line="259" w:lineRule="auto"/>
        <w:rPr>
          <w:rFonts w:ascii="Calibri" w:eastAsia="Calibri" w:hAnsi="Calibri" w:cs="Times New Roman"/>
          <w:b/>
          <w:sz w:val="24"/>
          <w:u w:val="single"/>
        </w:rPr>
      </w:pPr>
      <w:r w:rsidRPr="00620815">
        <w:rPr>
          <w:rFonts w:ascii="Calibri" w:eastAsia="Calibri" w:hAnsi="Calibri" w:cs="Times New Roman"/>
          <w:b/>
          <w:sz w:val="24"/>
          <w:u w:val="single"/>
        </w:rPr>
        <w:t xml:space="preserve">Hodnocení: </w:t>
      </w:r>
    </w:p>
    <w:p w:rsidR="00A22FAF" w:rsidRDefault="00A22FAF" w:rsidP="00620815">
      <w:pPr>
        <w:spacing w:line="259" w:lineRule="auto"/>
        <w:rPr>
          <w:rFonts w:ascii="Calibri" w:eastAsia="Calibri" w:hAnsi="Calibri" w:cs="Times New Roman"/>
          <w:b/>
          <w:sz w:val="24"/>
          <w:u w:val="single"/>
        </w:rPr>
      </w:pPr>
    </w:p>
    <w:p w:rsidR="00A22FAF" w:rsidRPr="00620815" w:rsidRDefault="00A22FAF" w:rsidP="00620815">
      <w:pPr>
        <w:spacing w:line="259" w:lineRule="auto"/>
        <w:rPr>
          <w:rFonts w:ascii="Calibri" w:eastAsia="Calibri" w:hAnsi="Calibri" w:cs="Times New Roman"/>
          <w:b/>
          <w:sz w:val="24"/>
          <w:u w:val="single"/>
        </w:rPr>
      </w:pPr>
    </w:p>
    <w:tbl>
      <w:tblPr>
        <w:tblStyle w:val="Mkatabulky1"/>
        <w:tblW w:w="8795" w:type="dxa"/>
        <w:tblLook w:val="04A0" w:firstRow="1" w:lastRow="0" w:firstColumn="1" w:lastColumn="0" w:noHBand="0" w:noVBand="1"/>
      </w:tblPr>
      <w:tblGrid>
        <w:gridCol w:w="4759"/>
        <w:gridCol w:w="1604"/>
        <w:gridCol w:w="2432"/>
      </w:tblGrid>
      <w:tr w:rsidR="00620815" w:rsidRPr="00620815" w:rsidTr="00620815">
        <w:tc>
          <w:tcPr>
            <w:tcW w:w="4759" w:type="dxa"/>
            <w:tcBorders>
              <w:top w:val="single" w:sz="18" w:space="0" w:color="auto"/>
              <w:left w:val="single" w:sz="18" w:space="0" w:color="auto"/>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Část </w:t>
            </w:r>
          </w:p>
        </w:tc>
        <w:tc>
          <w:tcPr>
            <w:tcW w:w="1604" w:type="dxa"/>
            <w:tcBorders>
              <w:top w:val="single" w:sz="18" w:space="0" w:color="auto"/>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Poměrná váha </w:t>
            </w:r>
          </w:p>
        </w:tc>
        <w:tc>
          <w:tcPr>
            <w:tcW w:w="2432" w:type="dxa"/>
            <w:tcBorders>
              <w:top w:val="single" w:sz="18" w:space="0" w:color="auto"/>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Způsob hodnocení </w:t>
            </w:r>
          </w:p>
        </w:tc>
      </w:tr>
      <w:tr w:rsidR="00620815" w:rsidRPr="00620815" w:rsidTr="00620815">
        <w:tc>
          <w:tcPr>
            <w:tcW w:w="4759" w:type="dxa"/>
            <w:tcBorders>
              <w:top w:val="single" w:sz="18" w:space="0" w:color="auto"/>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Poslech a poznávání vybraných hudebních ukázek</w:t>
            </w:r>
          </w:p>
        </w:tc>
        <w:tc>
          <w:tcPr>
            <w:tcW w:w="1604" w:type="dxa"/>
            <w:tcBorders>
              <w:top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2432" w:type="dxa"/>
            <w:tcBorders>
              <w:top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Dle bodové tabulky</w:t>
            </w:r>
          </w:p>
        </w:tc>
      </w:tr>
      <w:tr w:rsidR="00620815" w:rsidRPr="00620815" w:rsidTr="00620815">
        <w:tc>
          <w:tcPr>
            <w:tcW w:w="475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Hudební nauka – analýza notového zápisu</w:t>
            </w:r>
          </w:p>
        </w:tc>
        <w:tc>
          <w:tcPr>
            <w:tcW w:w="160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2432"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Dle bodové tabulky </w:t>
            </w:r>
          </w:p>
        </w:tc>
      </w:tr>
      <w:tr w:rsidR="00620815" w:rsidRPr="00620815" w:rsidTr="00620815">
        <w:tc>
          <w:tcPr>
            <w:tcW w:w="475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Dějiny hudby</w:t>
            </w:r>
          </w:p>
        </w:tc>
        <w:tc>
          <w:tcPr>
            <w:tcW w:w="160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40%</w:t>
            </w:r>
          </w:p>
        </w:tc>
        <w:tc>
          <w:tcPr>
            <w:tcW w:w="2432"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Dle specifických kritérií</w:t>
            </w:r>
          </w:p>
        </w:tc>
      </w:tr>
      <w:tr w:rsidR="00620815" w:rsidRPr="00620815" w:rsidTr="00620815">
        <w:tc>
          <w:tcPr>
            <w:tcW w:w="4759" w:type="dxa"/>
            <w:tcBorders>
              <w:left w:val="single" w:sz="18" w:space="0" w:color="auto"/>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Vlastní hudební interpretace </w:t>
            </w:r>
          </w:p>
        </w:tc>
        <w:tc>
          <w:tcPr>
            <w:tcW w:w="1604" w:type="dxa"/>
            <w:tcBorders>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2432" w:type="dxa"/>
            <w:tcBorders>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Dle specifických kritérií </w:t>
            </w:r>
          </w:p>
        </w:tc>
      </w:tr>
    </w:tbl>
    <w:tbl>
      <w:tblPr>
        <w:tblStyle w:val="Mkatabulky1"/>
        <w:tblpPr w:leftFromText="141" w:rightFromText="141" w:vertAnchor="text" w:horzAnchor="margin" w:tblpY="512"/>
        <w:tblW w:w="0" w:type="auto"/>
        <w:tblLook w:val="04A0" w:firstRow="1" w:lastRow="0" w:firstColumn="1" w:lastColumn="0" w:noHBand="0" w:noVBand="1"/>
      </w:tblPr>
      <w:tblGrid>
        <w:gridCol w:w="1398"/>
        <w:gridCol w:w="1458"/>
        <w:gridCol w:w="1185"/>
      </w:tblGrid>
      <w:tr w:rsidR="00620815" w:rsidRPr="00620815" w:rsidTr="00620815">
        <w:trPr>
          <w:trHeight w:val="224"/>
        </w:trPr>
        <w:tc>
          <w:tcPr>
            <w:tcW w:w="1398" w:type="dxa"/>
            <w:tcBorders>
              <w:top w:val="single" w:sz="18" w:space="0" w:color="auto"/>
              <w:left w:val="single" w:sz="18"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b/>
                <w:sz w:val="24"/>
              </w:rPr>
            </w:pPr>
            <w:r w:rsidRPr="00620815">
              <w:rPr>
                <w:rFonts w:ascii="Calibri" w:eastAsia="Calibri" w:hAnsi="Calibri" w:cs="Times New Roman"/>
                <w:b/>
                <w:sz w:val="24"/>
              </w:rPr>
              <w:t>Poslech max. 20b</w:t>
            </w:r>
          </w:p>
        </w:tc>
        <w:tc>
          <w:tcPr>
            <w:tcW w:w="1458" w:type="dxa"/>
            <w:tcBorders>
              <w:top w:val="single" w:sz="18" w:space="0" w:color="auto"/>
              <w:left w:val="single" w:sz="12"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procenta</w:t>
            </w:r>
          </w:p>
        </w:tc>
        <w:tc>
          <w:tcPr>
            <w:tcW w:w="1089" w:type="dxa"/>
            <w:tcBorders>
              <w:top w:val="single" w:sz="18" w:space="0" w:color="auto"/>
              <w:left w:val="single" w:sz="12" w:space="0" w:color="auto"/>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Hodnocení </w:t>
            </w:r>
          </w:p>
        </w:tc>
      </w:tr>
      <w:tr w:rsidR="00620815" w:rsidRPr="00620815" w:rsidTr="00620815">
        <w:trPr>
          <w:trHeight w:val="239"/>
        </w:trPr>
        <w:tc>
          <w:tcPr>
            <w:tcW w:w="1398" w:type="dxa"/>
            <w:tcBorders>
              <w:top w:val="single" w:sz="18"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20b</w:t>
            </w:r>
          </w:p>
        </w:tc>
        <w:tc>
          <w:tcPr>
            <w:tcW w:w="1458" w:type="dxa"/>
            <w:tcBorders>
              <w:top w:val="single" w:sz="18"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100%</w:t>
            </w:r>
          </w:p>
        </w:tc>
        <w:tc>
          <w:tcPr>
            <w:tcW w:w="1089" w:type="dxa"/>
            <w:vMerge w:val="restart"/>
            <w:tcBorders>
              <w:top w:val="single" w:sz="18"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w:t>
            </w:r>
          </w:p>
        </w:tc>
      </w:tr>
      <w:tr w:rsidR="00620815" w:rsidRPr="00620815" w:rsidTr="00620815">
        <w:trPr>
          <w:trHeight w:val="253"/>
        </w:trPr>
        <w:tc>
          <w:tcPr>
            <w:tcW w:w="1398" w:type="dxa"/>
            <w:tcBorders>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19b</w:t>
            </w:r>
          </w:p>
        </w:tc>
        <w:tc>
          <w:tcPr>
            <w:tcW w:w="1458" w:type="dxa"/>
            <w:tcBorders>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95%</w:t>
            </w:r>
          </w:p>
        </w:tc>
        <w:tc>
          <w:tcPr>
            <w:tcW w:w="1089" w:type="dxa"/>
            <w:vMerge/>
            <w:tcBorders>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18b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90%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39"/>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17b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w:t>
            </w:r>
          </w:p>
        </w:tc>
      </w:tr>
      <w:tr w:rsidR="00620815" w:rsidRPr="00620815" w:rsidTr="00620815">
        <w:trPr>
          <w:trHeight w:val="253"/>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16b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15b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75%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w:t>
            </w:r>
          </w:p>
        </w:tc>
      </w:tr>
      <w:tr w:rsidR="00620815" w:rsidRPr="00620815" w:rsidTr="00620815">
        <w:trPr>
          <w:trHeight w:val="253"/>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14b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70%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39"/>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13b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w:t>
            </w:r>
          </w:p>
        </w:tc>
      </w:tr>
      <w:tr w:rsidR="00620815" w:rsidRPr="00620815" w:rsidTr="00620815">
        <w:trPr>
          <w:trHeight w:val="253"/>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12b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11b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w:t>
            </w:r>
          </w:p>
        </w:tc>
      </w:tr>
      <w:tr w:rsidR="00620815" w:rsidRPr="00620815" w:rsidTr="00620815">
        <w:trPr>
          <w:trHeight w:val="239"/>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9b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w:t>
            </w:r>
          </w:p>
        </w:tc>
      </w:tr>
      <w:tr w:rsidR="00620815" w:rsidRPr="00620815" w:rsidTr="00620815">
        <w:trPr>
          <w:trHeight w:val="253"/>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7b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w:t>
            </w:r>
          </w:p>
        </w:tc>
      </w:tr>
      <w:tr w:rsidR="00620815" w:rsidRPr="00620815" w:rsidTr="00620815">
        <w:trPr>
          <w:trHeight w:val="239"/>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w:t>
            </w:r>
          </w:p>
        </w:tc>
      </w:tr>
      <w:tr w:rsidR="00620815" w:rsidRPr="00620815" w:rsidTr="00620815">
        <w:trPr>
          <w:trHeight w:val="253"/>
        </w:trPr>
        <w:tc>
          <w:tcPr>
            <w:tcW w:w="1398"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4b</w:t>
            </w:r>
          </w:p>
        </w:tc>
        <w:tc>
          <w:tcPr>
            <w:tcW w:w="1458"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1089"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3b</w:t>
            </w:r>
          </w:p>
        </w:tc>
        <w:tc>
          <w:tcPr>
            <w:tcW w:w="1458"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15%</w:t>
            </w:r>
          </w:p>
        </w:tc>
        <w:tc>
          <w:tcPr>
            <w:tcW w:w="1089"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w:t>
            </w:r>
          </w:p>
        </w:tc>
      </w:tr>
      <w:tr w:rsidR="00620815" w:rsidRPr="00620815" w:rsidTr="00620815">
        <w:trPr>
          <w:trHeight w:val="239"/>
        </w:trPr>
        <w:tc>
          <w:tcPr>
            <w:tcW w:w="1398" w:type="dxa"/>
            <w:tcBorders>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2b</w:t>
            </w:r>
          </w:p>
        </w:tc>
        <w:tc>
          <w:tcPr>
            <w:tcW w:w="1458" w:type="dxa"/>
            <w:tcBorders>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w:t>
            </w:r>
          </w:p>
        </w:tc>
        <w:tc>
          <w:tcPr>
            <w:tcW w:w="1089" w:type="dxa"/>
            <w:vMerge/>
            <w:tcBorders>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1b</w:t>
            </w:r>
          </w:p>
        </w:tc>
        <w:tc>
          <w:tcPr>
            <w:tcW w:w="1458" w:type="dxa"/>
            <w:tcBorders>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w:t>
            </w:r>
          </w:p>
        </w:tc>
        <w:tc>
          <w:tcPr>
            <w:tcW w:w="1089" w:type="dxa"/>
            <w:vMerge/>
            <w:tcBorders>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rPr>
          <w:trHeight w:val="253"/>
        </w:trPr>
        <w:tc>
          <w:tcPr>
            <w:tcW w:w="1398" w:type="dxa"/>
            <w:tcBorders>
              <w:left w:val="single" w:sz="18"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0b</w:t>
            </w:r>
          </w:p>
        </w:tc>
        <w:tc>
          <w:tcPr>
            <w:tcW w:w="1458" w:type="dxa"/>
            <w:tcBorders>
              <w:left w:val="single" w:sz="12"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w:t>
            </w:r>
          </w:p>
        </w:tc>
        <w:tc>
          <w:tcPr>
            <w:tcW w:w="1089" w:type="dxa"/>
            <w:vMerge/>
            <w:tcBorders>
              <w:left w:val="single" w:sz="12" w:space="0" w:color="auto"/>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bl>
    <w:tbl>
      <w:tblPr>
        <w:tblStyle w:val="Mkatabulky1"/>
        <w:tblpPr w:leftFromText="141" w:rightFromText="141" w:vertAnchor="text" w:horzAnchor="page" w:tblpX="5911" w:tblpY="437"/>
        <w:tblW w:w="0" w:type="auto"/>
        <w:tblLook w:val="04A0" w:firstRow="1" w:lastRow="0" w:firstColumn="1" w:lastColumn="0" w:noHBand="0" w:noVBand="1"/>
      </w:tblPr>
      <w:tblGrid>
        <w:gridCol w:w="2104"/>
        <w:gridCol w:w="1132"/>
        <w:gridCol w:w="1164"/>
      </w:tblGrid>
      <w:tr w:rsidR="00620815" w:rsidRPr="00620815" w:rsidTr="00620815">
        <w:tc>
          <w:tcPr>
            <w:tcW w:w="2104" w:type="dxa"/>
            <w:tcBorders>
              <w:top w:val="single" w:sz="18" w:space="0" w:color="auto"/>
              <w:left w:val="single" w:sz="18"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b/>
                <w:sz w:val="24"/>
              </w:rPr>
            </w:pPr>
            <w:r w:rsidRPr="00620815">
              <w:rPr>
                <w:rFonts w:ascii="Calibri" w:eastAsia="Calibri" w:hAnsi="Calibri" w:cs="Times New Roman"/>
                <w:b/>
                <w:sz w:val="24"/>
              </w:rPr>
              <w:t xml:space="preserve">Hudební nauka </w:t>
            </w:r>
          </w:p>
          <w:p w:rsidR="00620815" w:rsidRPr="00620815" w:rsidRDefault="00620815" w:rsidP="00620815">
            <w:pPr>
              <w:spacing w:after="0" w:line="240" w:lineRule="auto"/>
              <w:rPr>
                <w:rFonts w:ascii="Calibri" w:eastAsia="Calibri" w:hAnsi="Calibri" w:cs="Times New Roman"/>
                <w:b/>
                <w:i/>
                <w:sz w:val="24"/>
              </w:rPr>
            </w:pPr>
            <w:r w:rsidRPr="00620815">
              <w:rPr>
                <w:rFonts w:ascii="Calibri" w:eastAsia="Calibri" w:hAnsi="Calibri" w:cs="Times New Roman"/>
                <w:b/>
                <w:sz w:val="24"/>
              </w:rPr>
              <w:t>Max. 10b</w:t>
            </w:r>
          </w:p>
        </w:tc>
        <w:tc>
          <w:tcPr>
            <w:tcW w:w="1132" w:type="dxa"/>
            <w:tcBorders>
              <w:top w:val="single" w:sz="18" w:space="0" w:color="auto"/>
              <w:left w:val="single" w:sz="12"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procenta</w:t>
            </w:r>
          </w:p>
        </w:tc>
        <w:tc>
          <w:tcPr>
            <w:tcW w:w="1081" w:type="dxa"/>
            <w:tcBorders>
              <w:top w:val="single" w:sz="18" w:space="0" w:color="auto"/>
              <w:left w:val="single" w:sz="12" w:space="0" w:color="auto"/>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hodnocení </w:t>
            </w:r>
          </w:p>
        </w:tc>
      </w:tr>
      <w:tr w:rsidR="00620815" w:rsidRPr="00620815" w:rsidTr="00620815">
        <w:tc>
          <w:tcPr>
            <w:tcW w:w="2104" w:type="dxa"/>
            <w:tcBorders>
              <w:top w:val="single" w:sz="18"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10b</w:t>
            </w:r>
          </w:p>
        </w:tc>
        <w:tc>
          <w:tcPr>
            <w:tcW w:w="1132" w:type="dxa"/>
            <w:tcBorders>
              <w:top w:val="single" w:sz="18"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100%</w:t>
            </w:r>
          </w:p>
        </w:tc>
        <w:tc>
          <w:tcPr>
            <w:tcW w:w="1081" w:type="dxa"/>
            <w:vMerge w:val="restart"/>
            <w:tcBorders>
              <w:top w:val="single" w:sz="18"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w:t>
            </w:r>
          </w:p>
        </w:tc>
      </w:tr>
      <w:tr w:rsidR="00620815" w:rsidRPr="00620815" w:rsidTr="00620815">
        <w:tc>
          <w:tcPr>
            <w:tcW w:w="2104" w:type="dxa"/>
            <w:tcBorders>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9b</w:t>
            </w:r>
          </w:p>
        </w:tc>
        <w:tc>
          <w:tcPr>
            <w:tcW w:w="1132" w:type="dxa"/>
            <w:tcBorders>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90%</w:t>
            </w:r>
          </w:p>
        </w:tc>
        <w:tc>
          <w:tcPr>
            <w:tcW w:w="1081" w:type="dxa"/>
            <w:vMerge/>
            <w:tcBorders>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w:t>
            </w: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7b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70%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w:t>
            </w: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w:t>
            </w: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w:t>
            </w: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w:t>
            </w: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w:t>
            </w:r>
          </w:p>
        </w:tc>
      </w:tr>
      <w:tr w:rsidR="00620815" w:rsidRPr="00620815" w:rsidTr="00620815">
        <w:tc>
          <w:tcPr>
            <w:tcW w:w="2104" w:type="dxa"/>
            <w:tcBorders>
              <w:top w:val="single" w:sz="12" w:space="0" w:color="auto"/>
              <w:left w:val="single" w:sz="18"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2b</w:t>
            </w:r>
          </w:p>
        </w:tc>
        <w:tc>
          <w:tcPr>
            <w:tcW w:w="1132" w:type="dxa"/>
            <w:tcBorders>
              <w:top w:val="single" w:sz="12" w:space="0" w:color="auto"/>
              <w:left w:val="single" w:sz="12" w:space="0" w:color="auto"/>
              <w:bottom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1081" w:type="dxa"/>
            <w:tcBorders>
              <w:top w:val="single" w:sz="12" w:space="0" w:color="auto"/>
              <w:left w:val="single" w:sz="12"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w:t>
            </w:r>
          </w:p>
        </w:tc>
      </w:tr>
      <w:tr w:rsidR="00620815" w:rsidRPr="00620815" w:rsidTr="00620815">
        <w:tc>
          <w:tcPr>
            <w:tcW w:w="2104" w:type="dxa"/>
            <w:tcBorders>
              <w:top w:val="single" w:sz="12" w:space="0" w:color="auto"/>
              <w:left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1b</w:t>
            </w:r>
          </w:p>
        </w:tc>
        <w:tc>
          <w:tcPr>
            <w:tcW w:w="1132" w:type="dxa"/>
            <w:tcBorders>
              <w:top w:val="single" w:sz="12" w:space="0" w:color="auto"/>
              <w:left w:val="single" w:sz="12"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w:t>
            </w:r>
          </w:p>
        </w:tc>
        <w:tc>
          <w:tcPr>
            <w:tcW w:w="1081" w:type="dxa"/>
            <w:vMerge w:val="restart"/>
            <w:tcBorders>
              <w:top w:val="single" w:sz="12" w:space="0" w:color="auto"/>
              <w:left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w:t>
            </w:r>
          </w:p>
        </w:tc>
      </w:tr>
      <w:tr w:rsidR="00620815" w:rsidRPr="00620815" w:rsidTr="00620815">
        <w:tc>
          <w:tcPr>
            <w:tcW w:w="2104" w:type="dxa"/>
            <w:tcBorders>
              <w:left w:val="single" w:sz="18"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0b</w:t>
            </w:r>
          </w:p>
        </w:tc>
        <w:tc>
          <w:tcPr>
            <w:tcW w:w="1132" w:type="dxa"/>
            <w:tcBorders>
              <w:left w:val="single" w:sz="12" w:space="0" w:color="auto"/>
              <w:bottom w:val="single" w:sz="18" w:space="0" w:color="auto"/>
              <w:right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w:t>
            </w:r>
          </w:p>
        </w:tc>
        <w:tc>
          <w:tcPr>
            <w:tcW w:w="1081" w:type="dxa"/>
            <w:vMerge/>
            <w:tcBorders>
              <w:left w:val="single" w:sz="12" w:space="0" w:color="auto"/>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p>
        </w:tc>
      </w:tr>
    </w:tbl>
    <w:p w:rsidR="00620815" w:rsidRPr="00620815" w:rsidRDefault="00620815" w:rsidP="00620815">
      <w:pPr>
        <w:spacing w:line="259" w:lineRule="auto"/>
        <w:rPr>
          <w:rFonts w:ascii="Calibri" w:eastAsia="Calibri" w:hAnsi="Calibri" w:cs="Times New Roman"/>
        </w:rPr>
      </w:pPr>
    </w:p>
    <w:p w:rsidR="00620815" w:rsidRPr="00620815" w:rsidRDefault="00620815" w:rsidP="00620815">
      <w:pPr>
        <w:spacing w:line="259" w:lineRule="auto"/>
        <w:rPr>
          <w:rFonts w:ascii="Calibri" w:eastAsia="Calibri" w:hAnsi="Calibri" w:cs="Times New Roman"/>
        </w:rPr>
      </w:pPr>
    </w:p>
    <w:p w:rsidR="00620815" w:rsidRPr="00620815" w:rsidRDefault="00620815" w:rsidP="00620815">
      <w:pPr>
        <w:spacing w:line="259" w:lineRule="auto"/>
        <w:rPr>
          <w:rFonts w:ascii="Calibri" w:eastAsia="Calibri" w:hAnsi="Calibri" w:cs="Times New Roman"/>
        </w:rPr>
      </w:pPr>
    </w:p>
    <w:p w:rsidR="00620815" w:rsidRPr="00620815" w:rsidRDefault="00620815" w:rsidP="00620815">
      <w:pPr>
        <w:spacing w:line="259" w:lineRule="auto"/>
        <w:rPr>
          <w:rFonts w:ascii="Calibri" w:eastAsia="Calibri" w:hAnsi="Calibri" w:cs="Times New Roman"/>
        </w:rPr>
      </w:pPr>
    </w:p>
    <w:p w:rsidR="00620815" w:rsidRPr="00620815" w:rsidRDefault="00620815" w:rsidP="00620815">
      <w:pPr>
        <w:spacing w:line="259" w:lineRule="auto"/>
        <w:rPr>
          <w:rFonts w:ascii="Calibri" w:eastAsia="Calibri" w:hAnsi="Calibri" w:cs="Times New Roman"/>
        </w:rPr>
      </w:pPr>
    </w:p>
    <w:p w:rsidR="00620815" w:rsidRPr="00620815" w:rsidRDefault="00620815" w:rsidP="00620815">
      <w:pPr>
        <w:spacing w:line="259" w:lineRule="auto"/>
        <w:rPr>
          <w:rFonts w:ascii="Calibri" w:eastAsia="Calibri" w:hAnsi="Calibri" w:cs="Times New Roman"/>
        </w:rPr>
      </w:pPr>
    </w:p>
    <w:p w:rsidR="00620815" w:rsidRPr="00620815" w:rsidRDefault="00620815" w:rsidP="00620815">
      <w:pPr>
        <w:spacing w:line="259" w:lineRule="auto"/>
        <w:rPr>
          <w:rFonts w:ascii="Calibri" w:eastAsia="Calibri" w:hAnsi="Calibri" w:cs="Times New Roman"/>
        </w:rPr>
      </w:pPr>
    </w:p>
    <w:p w:rsidR="00620815" w:rsidRDefault="00620815" w:rsidP="00620815">
      <w:pPr>
        <w:jc w:val="both"/>
      </w:pPr>
    </w:p>
    <w:p w:rsidR="00620815" w:rsidRDefault="00620815" w:rsidP="00620815">
      <w:pPr>
        <w:jc w:val="both"/>
      </w:pPr>
    </w:p>
    <w:p w:rsidR="00620815" w:rsidRDefault="00620815" w:rsidP="00620815">
      <w:pPr>
        <w:jc w:val="both"/>
      </w:pPr>
    </w:p>
    <w:p w:rsidR="00620815" w:rsidRDefault="00620815" w:rsidP="00620815">
      <w:pPr>
        <w:jc w:val="both"/>
      </w:pPr>
    </w:p>
    <w:p w:rsidR="00620815" w:rsidRDefault="00620815" w:rsidP="00620815">
      <w:pPr>
        <w:jc w:val="both"/>
      </w:pPr>
    </w:p>
    <w:p w:rsidR="00620815" w:rsidRDefault="00620815" w:rsidP="00620815">
      <w:pPr>
        <w:jc w:val="both"/>
      </w:pPr>
    </w:p>
    <w:p w:rsidR="00A22FAF" w:rsidRDefault="00A22FAF" w:rsidP="00620815">
      <w:pPr>
        <w:jc w:val="both"/>
      </w:pPr>
    </w:p>
    <w:p w:rsidR="00A22FAF" w:rsidRDefault="00A22FAF" w:rsidP="00620815">
      <w:pPr>
        <w:jc w:val="both"/>
      </w:pPr>
    </w:p>
    <w:p w:rsidR="00A22FAF" w:rsidRDefault="00A22FAF" w:rsidP="00620815">
      <w:pPr>
        <w:jc w:val="both"/>
      </w:pPr>
    </w:p>
    <w:p w:rsidR="00A22FAF" w:rsidRDefault="00A22FAF" w:rsidP="00620815">
      <w:pPr>
        <w:jc w:val="both"/>
      </w:pPr>
    </w:p>
    <w:p w:rsidR="00A22FAF" w:rsidRDefault="00A22FAF" w:rsidP="00620815">
      <w:pPr>
        <w:jc w:val="both"/>
      </w:pPr>
    </w:p>
    <w:p w:rsidR="00A22FAF" w:rsidRDefault="00A22FAF" w:rsidP="00620815">
      <w:pPr>
        <w:jc w:val="both"/>
      </w:pPr>
    </w:p>
    <w:p w:rsidR="00A22FAF" w:rsidRDefault="00A22FAF" w:rsidP="00620815">
      <w:pPr>
        <w:jc w:val="both"/>
      </w:pPr>
    </w:p>
    <w:p w:rsidR="00A22FAF" w:rsidRDefault="00A22FAF" w:rsidP="00620815">
      <w:pPr>
        <w:jc w:val="both"/>
      </w:pPr>
    </w:p>
    <w:tbl>
      <w:tblPr>
        <w:tblStyle w:val="Mkatabulky2"/>
        <w:tblW w:w="9493" w:type="dxa"/>
        <w:tblLayout w:type="fixed"/>
        <w:tblLook w:val="04A0" w:firstRow="1" w:lastRow="0" w:firstColumn="1" w:lastColumn="0" w:noHBand="0" w:noVBand="1"/>
      </w:tblPr>
      <w:tblGrid>
        <w:gridCol w:w="6799"/>
        <w:gridCol w:w="709"/>
        <w:gridCol w:w="1134"/>
        <w:gridCol w:w="851"/>
      </w:tblGrid>
      <w:tr w:rsidR="00620815" w:rsidRPr="00620815" w:rsidTr="00620815">
        <w:trPr>
          <w:trHeight w:val="323"/>
        </w:trPr>
        <w:tc>
          <w:tcPr>
            <w:tcW w:w="9493" w:type="dxa"/>
            <w:gridSpan w:val="4"/>
            <w:tcBorders>
              <w:top w:val="single" w:sz="18" w:space="0" w:color="auto"/>
              <w:left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b/>
                <w:sz w:val="24"/>
              </w:rPr>
              <w:lastRenderedPageBreak/>
              <w:t>Dějiny hudby max. 5b</w:t>
            </w:r>
          </w:p>
        </w:tc>
      </w:tr>
      <w:tr w:rsidR="00620815" w:rsidRPr="00620815" w:rsidTr="00620815">
        <w:trPr>
          <w:trHeight w:val="629"/>
        </w:trPr>
        <w:tc>
          <w:tcPr>
            <w:tcW w:w="6799" w:type="dxa"/>
            <w:tcBorders>
              <w:top w:val="single" w:sz="18" w:space="0" w:color="auto"/>
              <w:left w:val="single" w:sz="18" w:space="0" w:color="auto"/>
              <w:bottom w:val="single" w:sz="12" w:space="0" w:color="auto"/>
            </w:tcBorders>
          </w:tcPr>
          <w:p w:rsidR="00620815" w:rsidRPr="00620815" w:rsidRDefault="00620815" w:rsidP="00620815">
            <w:pPr>
              <w:spacing w:after="0" w:line="240" w:lineRule="auto"/>
              <w:rPr>
                <w:rFonts w:ascii="Calibri" w:eastAsia="Calibri" w:hAnsi="Calibri" w:cs="Times New Roman"/>
                <w:b/>
              </w:rPr>
            </w:pPr>
            <w:r w:rsidRPr="00620815">
              <w:rPr>
                <w:rFonts w:ascii="Calibri" w:eastAsia="Calibri" w:hAnsi="Calibri" w:cs="Times New Roman"/>
                <w:b/>
              </w:rPr>
              <w:t xml:space="preserve">Hodnocené znalosti </w:t>
            </w:r>
          </w:p>
        </w:tc>
        <w:tc>
          <w:tcPr>
            <w:tcW w:w="709" w:type="dxa"/>
            <w:tcBorders>
              <w:top w:val="single" w:sz="18" w:space="0" w:color="auto"/>
              <w:bottom w:val="single" w:sz="12" w:space="0" w:color="auto"/>
            </w:tcBorders>
          </w:tcPr>
          <w:p w:rsidR="00620815" w:rsidRPr="00620815" w:rsidRDefault="00620815" w:rsidP="00620815">
            <w:pPr>
              <w:spacing w:after="0" w:line="240" w:lineRule="auto"/>
              <w:rPr>
                <w:rFonts w:ascii="Calibri" w:eastAsia="Calibri" w:hAnsi="Calibri" w:cs="Times New Roman"/>
                <w:b/>
              </w:rPr>
            </w:pPr>
            <w:r w:rsidRPr="00620815">
              <w:rPr>
                <w:rFonts w:ascii="Calibri" w:eastAsia="Calibri" w:hAnsi="Calibri" w:cs="Times New Roman"/>
                <w:b/>
              </w:rPr>
              <w:t xml:space="preserve">Body </w:t>
            </w:r>
          </w:p>
        </w:tc>
        <w:tc>
          <w:tcPr>
            <w:tcW w:w="1134" w:type="dxa"/>
            <w:tcBorders>
              <w:top w:val="single" w:sz="18" w:space="0" w:color="auto"/>
              <w:bottom w:val="single" w:sz="12" w:space="0" w:color="auto"/>
            </w:tcBorders>
          </w:tcPr>
          <w:p w:rsidR="00620815" w:rsidRPr="00620815" w:rsidRDefault="00620815" w:rsidP="00620815">
            <w:pPr>
              <w:spacing w:after="0" w:line="240" w:lineRule="auto"/>
              <w:rPr>
                <w:rFonts w:ascii="Calibri" w:eastAsia="Calibri" w:hAnsi="Calibri" w:cs="Times New Roman"/>
                <w:b/>
              </w:rPr>
            </w:pPr>
            <w:r w:rsidRPr="00620815">
              <w:rPr>
                <w:rFonts w:ascii="Calibri" w:eastAsia="Calibri" w:hAnsi="Calibri" w:cs="Times New Roman"/>
                <w:b/>
              </w:rPr>
              <w:t xml:space="preserve">Procenta </w:t>
            </w:r>
          </w:p>
        </w:tc>
        <w:tc>
          <w:tcPr>
            <w:tcW w:w="851" w:type="dxa"/>
            <w:tcBorders>
              <w:top w:val="single" w:sz="18"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b/>
              </w:rPr>
            </w:pPr>
            <w:r w:rsidRPr="00620815">
              <w:rPr>
                <w:rFonts w:ascii="Calibri" w:eastAsia="Calibri" w:hAnsi="Calibri" w:cs="Times New Roman"/>
                <w:b/>
              </w:rPr>
              <w:t xml:space="preserve">Hodnocení </w:t>
            </w:r>
          </w:p>
        </w:tc>
      </w:tr>
      <w:tr w:rsidR="00620815" w:rsidRPr="00620815" w:rsidTr="00620815">
        <w:trPr>
          <w:trHeight w:val="323"/>
        </w:trPr>
        <w:tc>
          <w:tcPr>
            <w:tcW w:w="6799" w:type="dxa"/>
            <w:tcBorders>
              <w:top w:val="single" w:sz="12" w:space="0" w:color="auto"/>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má všeobecný přehled o historickém hudebním vývoji. Rozezná a definuje jednotlivé epochy a hudební styly. Má znalosti celkového kulturního a uměleckého kontextu. Zná hudební terminologii a umí ji využít. Umí zařadit jednotlivé autory do období a vyjmenovat jejich stěžejní díla.  </w:t>
            </w:r>
          </w:p>
        </w:tc>
        <w:tc>
          <w:tcPr>
            <w:tcW w:w="709" w:type="dxa"/>
            <w:tcBorders>
              <w:top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5b</w:t>
            </w:r>
          </w:p>
        </w:tc>
        <w:tc>
          <w:tcPr>
            <w:tcW w:w="1134" w:type="dxa"/>
            <w:tcBorders>
              <w:top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100% </w:t>
            </w:r>
          </w:p>
        </w:tc>
        <w:tc>
          <w:tcPr>
            <w:tcW w:w="851" w:type="dxa"/>
            <w:tcBorders>
              <w:top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1 </w:t>
            </w:r>
          </w:p>
        </w:tc>
      </w:tr>
      <w:tr w:rsidR="00620815" w:rsidRPr="00620815" w:rsidTr="00620815">
        <w:trPr>
          <w:trHeight w:val="305"/>
        </w:trPr>
        <w:tc>
          <w:tcPr>
            <w:tcW w:w="679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má základní přehled o historickém hudebním vývoji. Definuje důležité epochy a hudební styly. Znalosti celkového kulturního a uměleckého kontextu jsou spíše okrajové. Zařadí některé autory do období a vyjmenuje některá jejich díla. </w:t>
            </w:r>
          </w:p>
        </w:tc>
        <w:tc>
          <w:tcPr>
            <w:tcW w:w="709"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4b</w:t>
            </w:r>
          </w:p>
        </w:tc>
        <w:tc>
          <w:tcPr>
            <w:tcW w:w="113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2 </w:t>
            </w:r>
          </w:p>
        </w:tc>
      </w:tr>
      <w:tr w:rsidR="00620815" w:rsidRPr="00620815" w:rsidTr="00620815">
        <w:trPr>
          <w:trHeight w:val="323"/>
        </w:trPr>
        <w:tc>
          <w:tcPr>
            <w:tcW w:w="679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Žák (žákyně) má základní přehled o jednotlivých hudebních slozích, avšak celkové znalosti kulturního a uměleckého kontextu jsou na nízké úrovni. S dopomocí si vybaví některé důležité autory a jejich díla.</w:t>
            </w:r>
          </w:p>
        </w:tc>
        <w:tc>
          <w:tcPr>
            <w:tcW w:w="709"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3b</w:t>
            </w:r>
          </w:p>
        </w:tc>
        <w:tc>
          <w:tcPr>
            <w:tcW w:w="113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3 </w:t>
            </w:r>
          </w:p>
        </w:tc>
      </w:tr>
      <w:tr w:rsidR="00620815" w:rsidRPr="00620815" w:rsidTr="00620815">
        <w:trPr>
          <w:trHeight w:val="305"/>
        </w:trPr>
        <w:tc>
          <w:tcPr>
            <w:tcW w:w="679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se jen obtížně orientuje v kulturně historických souvislostech a jednotlivých hudebních epochách. Nedokáže vyjmenovat důležité autory dané epochy, nebo si nevybaví jejich důležitá díla. </w:t>
            </w:r>
          </w:p>
        </w:tc>
        <w:tc>
          <w:tcPr>
            <w:tcW w:w="709"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2b</w:t>
            </w:r>
          </w:p>
        </w:tc>
        <w:tc>
          <w:tcPr>
            <w:tcW w:w="113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4 </w:t>
            </w:r>
          </w:p>
        </w:tc>
      </w:tr>
      <w:tr w:rsidR="00620815" w:rsidRPr="00620815" w:rsidTr="00620815">
        <w:trPr>
          <w:trHeight w:val="323"/>
        </w:trPr>
        <w:tc>
          <w:tcPr>
            <w:tcW w:w="6799" w:type="dxa"/>
            <w:tcBorders>
              <w:left w:val="single" w:sz="18" w:space="0" w:color="auto"/>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má výrazné nedostatky v orientaci v uměleckých obdobích a kulturně historickém kontextu. Nedokáže zařadit autory a jejich díla do období. </w:t>
            </w:r>
          </w:p>
        </w:tc>
        <w:tc>
          <w:tcPr>
            <w:tcW w:w="709" w:type="dxa"/>
            <w:tcBorders>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1b</w:t>
            </w:r>
          </w:p>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0b</w:t>
            </w:r>
          </w:p>
        </w:tc>
        <w:tc>
          <w:tcPr>
            <w:tcW w:w="1134" w:type="dxa"/>
            <w:tcBorders>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5 </w:t>
            </w:r>
          </w:p>
        </w:tc>
      </w:tr>
      <w:tr w:rsidR="00620815" w:rsidRPr="00620815" w:rsidTr="00620815">
        <w:trPr>
          <w:trHeight w:val="379"/>
        </w:trPr>
        <w:tc>
          <w:tcPr>
            <w:tcW w:w="9493" w:type="dxa"/>
            <w:gridSpan w:val="4"/>
            <w:tcBorders>
              <w:top w:val="single" w:sz="18" w:space="0" w:color="auto"/>
              <w:left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b/>
                <w:sz w:val="24"/>
              </w:rPr>
              <w:t>Vlastní hudební interpretace max. 5b</w:t>
            </w:r>
          </w:p>
        </w:tc>
      </w:tr>
      <w:tr w:rsidR="00620815" w:rsidRPr="00620815" w:rsidTr="00620815">
        <w:trPr>
          <w:trHeight w:val="323"/>
        </w:trPr>
        <w:tc>
          <w:tcPr>
            <w:tcW w:w="6799" w:type="dxa"/>
            <w:tcBorders>
              <w:top w:val="single" w:sz="18" w:space="0" w:color="auto"/>
              <w:left w:val="single" w:sz="18" w:space="0" w:color="auto"/>
              <w:bottom w:val="single" w:sz="12" w:space="0" w:color="auto"/>
            </w:tcBorders>
          </w:tcPr>
          <w:p w:rsidR="00620815" w:rsidRPr="00620815" w:rsidRDefault="00620815" w:rsidP="00620815">
            <w:pPr>
              <w:spacing w:after="0" w:line="240" w:lineRule="auto"/>
              <w:rPr>
                <w:rFonts w:ascii="Calibri" w:eastAsia="Calibri" w:hAnsi="Calibri" w:cs="Times New Roman"/>
                <w:b/>
              </w:rPr>
            </w:pPr>
            <w:r w:rsidRPr="00620815">
              <w:rPr>
                <w:rFonts w:ascii="Calibri" w:eastAsia="Calibri" w:hAnsi="Calibri" w:cs="Times New Roman"/>
                <w:b/>
              </w:rPr>
              <w:t xml:space="preserve">Hodnocené dovednosti </w:t>
            </w:r>
          </w:p>
        </w:tc>
        <w:tc>
          <w:tcPr>
            <w:tcW w:w="709" w:type="dxa"/>
            <w:tcBorders>
              <w:top w:val="single" w:sz="18" w:space="0" w:color="auto"/>
              <w:bottom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Body </w:t>
            </w:r>
          </w:p>
        </w:tc>
        <w:tc>
          <w:tcPr>
            <w:tcW w:w="1134" w:type="dxa"/>
            <w:tcBorders>
              <w:top w:val="single" w:sz="18" w:space="0" w:color="auto"/>
              <w:bottom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Procenta </w:t>
            </w:r>
          </w:p>
        </w:tc>
        <w:tc>
          <w:tcPr>
            <w:tcW w:w="851" w:type="dxa"/>
            <w:tcBorders>
              <w:top w:val="single" w:sz="18" w:space="0" w:color="auto"/>
              <w:bottom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Hodnocení</w:t>
            </w:r>
          </w:p>
        </w:tc>
      </w:tr>
      <w:tr w:rsidR="00620815" w:rsidRPr="00620815" w:rsidTr="00620815">
        <w:trPr>
          <w:trHeight w:val="323"/>
        </w:trPr>
        <w:tc>
          <w:tcPr>
            <w:tcW w:w="6799" w:type="dxa"/>
            <w:tcBorders>
              <w:top w:val="single" w:sz="12" w:space="0" w:color="auto"/>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Žák (žákyně) bezchybně interpretuje umělecky hodnotné hudební dílo. Prokáže hudební talent a vztah k hudbě. Z jeho vystoupení mají posluchači hodnotný umělecký zážitek.</w:t>
            </w:r>
          </w:p>
        </w:tc>
        <w:tc>
          <w:tcPr>
            <w:tcW w:w="709" w:type="dxa"/>
            <w:tcBorders>
              <w:top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5b</w:t>
            </w:r>
          </w:p>
        </w:tc>
        <w:tc>
          <w:tcPr>
            <w:tcW w:w="1134" w:type="dxa"/>
            <w:tcBorders>
              <w:top w:val="single" w:sz="12"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100%</w:t>
            </w:r>
          </w:p>
        </w:tc>
        <w:tc>
          <w:tcPr>
            <w:tcW w:w="851" w:type="dxa"/>
            <w:tcBorders>
              <w:top w:val="single" w:sz="12"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w:t>
            </w:r>
          </w:p>
        </w:tc>
      </w:tr>
      <w:tr w:rsidR="00620815" w:rsidRPr="00620815" w:rsidTr="00620815">
        <w:trPr>
          <w:trHeight w:val="323"/>
        </w:trPr>
        <w:tc>
          <w:tcPr>
            <w:tcW w:w="679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se zanedbatelnými chybami interpretuje umělecky hodnotné hudební dílo. Prokáže hudební nadání a vztah k hudbě. Vystoupení je pro posluchače příjemné. </w:t>
            </w:r>
          </w:p>
        </w:tc>
        <w:tc>
          <w:tcPr>
            <w:tcW w:w="709"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4b</w:t>
            </w:r>
          </w:p>
        </w:tc>
        <w:tc>
          <w:tcPr>
            <w:tcW w:w="113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w:t>
            </w:r>
          </w:p>
        </w:tc>
      </w:tr>
      <w:tr w:rsidR="00620815" w:rsidRPr="00620815" w:rsidTr="00620815">
        <w:trPr>
          <w:trHeight w:val="323"/>
        </w:trPr>
        <w:tc>
          <w:tcPr>
            <w:tcW w:w="679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vhodně interpretuje libovolnou hudební skladbu. Mohou se objevit drobné chyby. Prokáže hudební vlohy a vztah k hudbě. Celkový výstup je přiměřený až průměrný.  </w:t>
            </w:r>
          </w:p>
        </w:tc>
        <w:tc>
          <w:tcPr>
            <w:tcW w:w="709"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3b</w:t>
            </w:r>
          </w:p>
        </w:tc>
        <w:tc>
          <w:tcPr>
            <w:tcW w:w="113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3</w:t>
            </w:r>
          </w:p>
        </w:tc>
      </w:tr>
      <w:tr w:rsidR="00620815" w:rsidRPr="00620815" w:rsidTr="00620815">
        <w:trPr>
          <w:trHeight w:val="323"/>
        </w:trPr>
        <w:tc>
          <w:tcPr>
            <w:tcW w:w="6799" w:type="dxa"/>
            <w:tcBorders>
              <w:lef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interpretuje hudební dílo s většími chybami a nedostatky. Nepodaří se prokázat větší hudební vlohy, avšak je zřejmý pozitivní vztah k hudbě. Celkový dojem z vystoupení je průměrný až podprůměrný. </w:t>
            </w:r>
          </w:p>
        </w:tc>
        <w:tc>
          <w:tcPr>
            <w:tcW w:w="709"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2b</w:t>
            </w:r>
          </w:p>
        </w:tc>
        <w:tc>
          <w:tcPr>
            <w:tcW w:w="1134" w:type="dxa"/>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40%</w:t>
            </w:r>
          </w:p>
        </w:tc>
        <w:tc>
          <w:tcPr>
            <w:tcW w:w="851" w:type="dxa"/>
            <w:tcBorders>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w:t>
            </w:r>
          </w:p>
        </w:tc>
      </w:tr>
      <w:tr w:rsidR="00620815" w:rsidRPr="00620815" w:rsidTr="00620815">
        <w:trPr>
          <w:trHeight w:val="323"/>
        </w:trPr>
        <w:tc>
          <w:tcPr>
            <w:tcW w:w="6799" w:type="dxa"/>
            <w:tcBorders>
              <w:left w:val="single" w:sz="18" w:space="0" w:color="auto"/>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Žák (žákyně) nedokáže interpretovat žádné hudební dílo, takže nemohl/ nemohla prokázat hudební vlohy, ani pozitivní vztah k hudbě. Vystoupení je velmi podprůměrné, nebo žádné. </w:t>
            </w:r>
          </w:p>
        </w:tc>
        <w:tc>
          <w:tcPr>
            <w:tcW w:w="709" w:type="dxa"/>
            <w:tcBorders>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1b</w:t>
            </w:r>
          </w:p>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0b</w:t>
            </w:r>
          </w:p>
        </w:tc>
        <w:tc>
          <w:tcPr>
            <w:tcW w:w="1134" w:type="dxa"/>
            <w:tcBorders>
              <w:bottom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w:t>
            </w:r>
          </w:p>
        </w:tc>
        <w:tc>
          <w:tcPr>
            <w:tcW w:w="851" w:type="dxa"/>
            <w:tcBorders>
              <w:bottom w:val="single" w:sz="18" w:space="0" w:color="auto"/>
              <w:right w:val="single" w:sz="18"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w:t>
            </w:r>
          </w:p>
        </w:tc>
      </w:tr>
    </w:tbl>
    <w:tbl>
      <w:tblPr>
        <w:tblStyle w:val="Mkatabulky2"/>
        <w:tblpPr w:leftFromText="141" w:rightFromText="141" w:vertAnchor="text" w:horzAnchor="margin" w:tblpY="299"/>
        <w:tblW w:w="0" w:type="auto"/>
        <w:tblLook w:val="04A0" w:firstRow="1" w:lastRow="0" w:firstColumn="1" w:lastColumn="0" w:noHBand="0" w:noVBand="1"/>
      </w:tblPr>
      <w:tblGrid>
        <w:gridCol w:w="3539"/>
        <w:gridCol w:w="1843"/>
      </w:tblGrid>
      <w:tr w:rsidR="00620815" w:rsidRPr="00620815" w:rsidTr="00620815">
        <w:trPr>
          <w:trHeight w:val="597"/>
        </w:trPr>
        <w:tc>
          <w:tcPr>
            <w:tcW w:w="3539" w:type="dxa"/>
            <w:tcBorders>
              <w:top w:val="single" w:sz="24" w:space="0" w:color="auto"/>
              <w:left w:val="single" w:sz="24" w:space="0" w:color="auto"/>
            </w:tcBorders>
          </w:tcPr>
          <w:p w:rsidR="00620815" w:rsidRPr="00620815" w:rsidRDefault="00620815" w:rsidP="00620815">
            <w:pPr>
              <w:spacing w:after="0" w:line="240" w:lineRule="auto"/>
              <w:rPr>
                <w:rFonts w:ascii="Calibri" w:eastAsia="Calibri" w:hAnsi="Calibri" w:cs="Times New Roman"/>
                <w:b/>
                <w:sz w:val="28"/>
              </w:rPr>
            </w:pPr>
            <w:r w:rsidRPr="00620815">
              <w:rPr>
                <w:rFonts w:ascii="Calibri" w:eastAsia="Calibri" w:hAnsi="Calibri" w:cs="Times New Roman"/>
                <w:b/>
                <w:sz w:val="28"/>
              </w:rPr>
              <w:t xml:space="preserve">Celkové hodnocení </w:t>
            </w:r>
          </w:p>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Výpočet pomocí váženého průměru</w:t>
            </w:r>
          </w:p>
        </w:tc>
        <w:tc>
          <w:tcPr>
            <w:tcW w:w="1843" w:type="dxa"/>
            <w:tcBorders>
              <w:top w:val="single" w:sz="24" w:space="0" w:color="auto"/>
              <w:righ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Známka </w:t>
            </w:r>
          </w:p>
        </w:tc>
      </w:tr>
      <w:tr w:rsidR="00620815" w:rsidRPr="00620815" w:rsidTr="00620815">
        <w:tc>
          <w:tcPr>
            <w:tcW w:w="3539" w:type="dxa"/>
            <w:tcBorders>
              <w:top w:val="single" w:sz="24" w:space="0" w:color="auto"/>
              <w:lef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0 – 19%</w:t>
            </w:r>
          </w:p>
        </w:tc>
        <w:tc>
          <w:tcPr>
            <w:tcW w:w="1843" w:type="dxa"/>
            <w:tcBorders>
              <w:top w:val="single" w:sz="24" w:space="0" w:color="auto"/>
              <w:righ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5 – nedostatečně</w:t>
            </w:r>
          </w:p>
        </w:tc>
      </w:tr>
      <w:tr w:rsidR="00620815" w:rsidRPr="00620815" w:rsidTr="00620815">
        <w:tc>
          <w:tcPr>
            <w:tcW w:w="3539" w:type="dxa"/>
            <w:tcBorders>
              <w:lef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20 – 39%</w:t>
            </w:r>
          </w:p>
        </w:tc>
        <w:tc>
          <w:tcPr>
            <w:tcW w:w="1843" w:type="dxa"/>
            <w:tcBorders>
              <w:righ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 – dostatečně</w:t>
            </w:r>
          </w:p>
        </w:tc>
      </w:tr>
      <w:tr w:rsidR="00620815" w:rsidRPr="00620815" w:rsidTr="00620815">
        <w:tc>
          <w:tcPr>
            <w:tcW w:w="3539" w:type="dxa"/>
            <w:tcBorders>
              <w:lef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40 – 59%</w:t>
            </w:r>
          </w:p>
        </w:tc>
        <w:tc>
          <w:tcPr>
            <w:tcW w:w="1843" w:type="dxa"/>
            <w:tcBorders>
              <w:righ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3 – dobře </w:t>
            </w:r>
          </w:p>
        </w:tc>
      </w:tr>
      <w:tr w:rsidR="00620815" w:rsidRPr="00620815" w:rsidTr="00620815">
        <w:tc>
          <w:tcPr>
            <w:tcW w:w="3539" w:type="dxa"/>
            <w:tcBorders>
              <w:lef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60 – 79%</w:t>
            </w:r>
          </w:p>
        </w:tc>
        <w:tc>
          <w:tcPr>
            <w:tcW w:w="1843" w:type="dxa"/>
            <w:tcBorders>
              <w:righ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2 – chvalitebně</w:t>
            </w:r>
          </w:p>
        </w:tc>
      </w:tr>
      <w:tr w:rsidR="00620815" w:rsidRPr="00620815" w:rsidTr="00620815">
        <w:tc>
          <w:tcPr>
            <w:tcW w:w="3539" w:type="dxa"/>
            <w:tcBorders>
              <w:left w:val="single" w:sz="24" w:space="0" w:color="auto"/>
              <w:bottom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80 – 100%</w:t>
            </w:r>
          </w:p>
        </w:tc>
        <w:tc>
          <w:tcPr>
            <w:tcW w:w="1843" w:type="dxa"/>
            <w:tcBorders>
              <w:bottom w:val="single" w:sz="24" w:space="0" w:color="auto"/>
              <w:right w:val="single" w:sz="24" w:space="0" w:color="auto"/>
            </w:tcBorders>
          </w:tcPr>
          <w:p w:rsidR="00620815" w:rsidRPr="00620815" w:rsidRDefault="00620815" w:rsidP="00620815">
            <w:pPr>
              <w:spacing w:after="0" w:line="240" w:lineRule="auto"/>
              <w:rPr>
                <w:rFonts w:ascii="Calibri" w:eastAsia="Calibri" w:hAnsi="Calibri" w:cs="Times New Roman"/>
              </w:rPr>
            </w:pPr>
            <w:r w:rsidRPr="00620815">
              <w:rPr>
                <w:rFonts w:ascii="Calibri" w:eastAsia="Calibri" w:hAnsi="Calibri" w:cs="Times New Roman"/>
              </w:rPr>
              <w:t xml:space="preserve">1 – výborně </w:t>
            </w:r>
          </w:p>
        </w:tc>
      </w:tr>
    </w:tbl>
    <w:p w:rsidR="00620815" w:rsidRPr="00620815" w:rsidRDefault="00620815" w:rsidP="00620815">
      <w:pPr>
        <w:spacing w:line="259" w:lineRule="auto"/>
        <w:rPr>
          <w:rFonts w:ascii="Calibri" w:eastAsia="Calibri" w:hAnsi="Calibri" w:cs="Times New Roman"/>
        </w:rPr>
      </w:pPr>
      <w:r w:rsidRPr="00620815">
        <w:rPr>
          <w:rFonts w:ascii="Calibri" w:eastAsia="Calibri" w:hAnsi="Calibri" w:cs="Times New Roman"/>
        </w:rPr>
        <w:t xml:space="preserve"> </w:t>
      </w:r>
    </w:p>
    <w:p w:rsidR="00620815" w:rsidRPr="00620815" w:rsidRDefault="00620815" w:rsidP="00620815">
      <w:pPr>
        <w:spacing w:line="259" w:lineRule="auto"/>
        <w:rPr>
          <w:rFonts w:ascii="Calibri" w:eastAsia="Calibri" w:hAnsi="Calibri" w:cs="Times New Roman"/>
        </w:rPr>
      </w:pPr>
    </w:p>
    <w:p w:rsidR="00620815" w:rsidRDefault="00620815" w:rsidP="00620815">
      <w:pPr>
        <w:jc w:val="both"/>
      </w:pPr>
    </w:p>
    <w:p w:rsidR="00620815" w:rsidRDefault="00620815" w:rsidP="00620815">
      <w:pPr>
        <w:jc w:val="both"/>
      </w:pPr>
    </w:p>
    <w:p w:rsidR="00620815" w:rsidRDefault="00620815" w:rsidP="00620815">
      <w:pPr>
        <w:jc w:val="both"/>
      </w:pPr>
    </w:p>
    <w:p w:rsidR="001A44BA" w:rsidRDefault="001A44BA" w:rsidP="00BB4F6A">
      <w:pPr>
        <w:spacing w:after="200" w:line="276" w:lineRule="auto"/>
      </w:pPr>
    </w:p>
    <w:p w:rsidR="001A44BA" w:rsidRDefault="001A44BA" w:rsidP="00BB4F6A">
      <w:pPr>
        <w:spacing w:after="200" w:line="276" w:lineRule="auto"/>
      </w:pPr>
    </w:p>
    <w:p w:rsidR="00FB02D1" w:rsidRPr="00620815" w:rsidRDefault="00FB02D1" w:rsidP="00FB02D1">
      <w:pPr>
        <w:spacing w:line="259" w:lineRule="auto"/>
        <w:jc w:val="center"/>
        <w:rPr>
          <w:rFonts w:ascii="Calibri" w:eastAsia="Calibri" w:hAnsi="Calibri" w:cs="Times New Roman"/>
          <w:b/>
          <w:sz w:val="32"/>
          <w:u w:val="single"/>
        </w:rPr>
      </w:pPr>
      <w:r w:rsidRPr="00620815">
        <w:rPr>
          <w:rFonts w:ascii="Calibri" w:eastAsia="Calibri" w:hAnsi="Calibri" w:cs="Times New Roman"/>
          <w:b/>
          <w:sz w:val="32"/>
          <w:u w:val="single"/>
        </w:rPr>
        <w:t xml:space="preserve">Kritéria hodnocení maturitní zkoušky Estetická výchova – </w:t>
      </w:r>
      <w:r>
        <w:rPr>
          <w:rFonts w:ascii="Calibri" w:eastAsia="Calibri" w:hAnsi="Calibri" w:cs="Times New Roman"/>
          <w:b/>
          <w:sz w:val="32"/>
          <w:u w:val="single"/>
        </w:rPr>
        <w:t>výtvarná</w:t>
      </w:r>
    </w:p>
    <w:p w:rsidR="001A44BA" w:rsidRDefault="001A44BA" w:rsidP="001A44BA">
      <w:pPr>
        <w:spacing w:after="0"/>
        <w:rPr>
          <w:sz w:val="24"/>
        </w:rPr>
      </w:pPr>
      <w:r>
        <w:rPr>
          <w:sz w:val="24"/>
          <w:u w:val="single"/>
        </w:rPr>
        <w:t>Hodnocení</w:t>
      </w:r>
      <w:r w:rsidRPr="00FD73CF">
        <w:rPr>
          <w:sz w:val="24"/>
        </w:rPr>
        <w:t xml:space="preserve">: </w:t>
      </w:r>
      <w:r w:rsidR="0037667B">
        <w:rPr>
          <w:sz w:val="24"/>
        </w:rPr>
        <w:t xml:space="preserve">dějiny umění: </w:t>
      </w:r>
      <w:r w:rsidR="008B248F">
        <w:rPr>
          <w:sz w:val="24"/>
        </w:rPr>
        <w:t>8</w:t>
      </w:r>
      <w:r>
        <w:rPr>
          <w:sz w:val="24"/>
        </w:rPr>
        <w:t>0</w:t>
      </w:r>
      <w:r w:rsidR="00416738">
        <w:rPr>
          <w:sz w:val="24"/>
        </w:rPr>
        <w:t xml:space="preserve"> </w:t>
      </w:r>
      <w:r>
        <w:rPr>
          <w:sz w:val="24"/>
        </w:rPr>
        <w:t>%</w:t>
      </w:r>
    </w:p>
    <w:p w:rsidR="001A44BA" w:rsidRDefault="001A44BA" w:rsidP="001A44BA">
      <w:pPr>
        <w:spacing w:after="0"/>
        <w:rPr>
          <w:sz w:val="24"/>
        </w:rPr>
      </w:pPr>
      <w:r>
        <w:rPr>
          <w:sz w:val="24"/>
        </w:rPr>
        <w:t xml:space="preserve">         </w:t>
      </w:r>
      <w:r w:rsidR="0037667B">
        <w:rPr>
          <w:sz w:val="24"/>
        </w:rPr>
        <w:t xml:space="preserve">             seminární práce: 1</w:t>
      </w:r>
      <w:r>
        <w:rPr>
          <w:sz w:val="24"/>
        </w:rPr>
        <w:t>0</w:t>
      </w:r>
      <w:r w:rsidR="00416738">
        <w:rPr>
          <w:sz w:val="24"/>
        </w:rPr>
        <w:t xml:space="preserve"> </w:t>
      </w:r>
      <w:r>
        <w:rPr>
          <w:sz w:val="24"/>
        </w:rPr>
        <w:t>%</w:t>
      </w:r>
    </w:p>
    <w:p w:rsidR="001A44BA" w:rsidRPr="00FD73CF" w:rsidRDefault="001A44BA" w:rsidP="001A44BA">
      <w:pPr>
        <w:spacing w:after="0"/>
        <w:rPr>
          <w:sz w:val="24"/>
        </w:rPr>
      </w:pPr>
      <w:r>
        <w:rPr>
          <w:sz w:val="24"/>
        </w:rPr>
        <w:t xml:space="preserve">            </w:t>
      </w:r>
      <w:r w:rsidR="0037667B">
        <w:rPr>
          <w:sz w:val="24"/>
        </w:rPr>
        <w:t xml:space="preserve">          vlastní práce: </w:t>
      </w:r>
      <w:r>
        <w:rPr>
          <w:sz w:val="24"/>
        </w:rPr>
        <w:t>10</w:t>
      </w:r>
      <w:r w:rsidR="00416738">
        <w:rPr>
          <w:sz w:val="24"/>
        </w:rPr>
        <w:t xml:space="preserve"> </w:t>
      </w:r>
      <w:r>
        <w:rPr>
          <w:sz w:val="24"/>
        </w:rPr>
        <w:t>%</w:t>
      </w:r>
    </w:p>
    <w:p w:rsidR="001A44BA" w:rsidRDefault="001A44BA" w:rsidP="001A44BA">
      <w:pPr>
        <w:rPr>
          <w:sz w:val="24"/>
          <w:u w:val="single"/>
        </w:rPr>
      </w:pPr>
    </w:p>
    <w:p w:rsidR="001A44BA" w:rsidRDefault="001A44BA" w:rsidP="001A44BA">
      <w:pPr>
        <w:rPr>
          <w:sz w:val="24"/>
        </w:rPr>
      </w:pPr>
      <w:proofErr w:type="gramStart"/>
      <w:r>
        <w:rPr>
          <w:sz w:val="24"/>
        </w:rPr>
        <w:t>1.stupeň</w:t>
      </w:r>
      <w:proofErr w:type="gramEnd"/>
      <w:r>
        <w:rPr>
          <w:sz w:val="24"/>
        </w:rPr>
        <w:t xml:space="preserve"> – výborný – žák (žákyně) zná terminologii oboru a dovede ji používat, dovede využít informace z odborného textu, umí poznat základní dílo doby a určit znaky slohu, stylu a směru. Vlastní práce u maturity byly předloženy a splnily umělecké kvality. Seminární práce byla zpracována přehledně a se zájmem pro umění.</w:t>
      </w:r>
    </w:p>
    <w:p w:rsidR="001A44BA" w:rsidRDefault="001A44BA" w:rsidP="001A44BA">
      <w:pPr>
        <w:rPr>
          <w:sz w:val="24"/>
        </w:rPr>
      </w:pPr>
    </w:p>
    <w:p w:rsidR="001A44BA" w:rsidRDefault="001A44BA" w:rsidP="001A44BA">
      <w:pPr>
        <w:rPr>
          <w:sz w:val="24"/>
        </w:rPr>
      </w:pPr>
      <w:proofErr w:type="gramStart"/>
      <w:r>
        <w:rPr>
          <w:sz w:val="24"/>
        </w:rPr>
        <w:t>2.stupeň</w:t>
      </w:r>
      <w:proofErr w:type="gramEnd"/>
      <w:r>
        <w:rPr>
          <w:sz w:val="24"/>
        </w:rPr>
        <w:t xml:space="preserve"> – chvalitebný – žák (žákyně) dovede pracovat s obrazovým materiálem, orientuje se v uměleckých směrech, má zásadní přehled o historických slozích. Jeho vlastní práce splnila umělecké předpoklady s nepatrnými nedostatky, rovněž seminární práce je vcelku přehledná.</w:t>
      </w:r>
    </w:p>
    <w:p w:rsidR="001A44BA" w:rsidRDefault="001A44BA" w:rsidP="001A44BA">
      <w:pPr>
        <w:rPr>
          <w:sz w:val="24"/>
        </w:rPr>
      </w:pPr>
    </w:p>
    <w:p w:rsidR="001A44BA" w:rsidRDefault="001A44BA" w:rsidP="001A44BA">
      <w:pPr>
        <w:rPr>
          <w:sz w:val="24"/>
        </w:rPr>
      </w:pPr>
      <w:proofErr w:type="gramStart"/>
      <w:r>
        <w:rPr>
          <w:sz w:val="24"/>
        </w:rPr>
        <w:t>3.stupeň</w:t>
      </w:r>
      <w:proofErr w:type="gramEnd"/>
      <w:r>
        <w:rPr>
          <w:sz w:val="24"/>
        </w:rPr>
        <w:t xml:space="preserve"> – dobrý – orientace v odborné terminologii je nejistá, ale žák (žákyně) ji využívá, žák (žákyně) má vcelku přehled v jednotlivých historických a uměleckých slozích, ale má problém zařadit kulturně historické souvislosti. Seminární práce má znaky povrchního zkoumání jevu, rovněž jeho výtvarné schopnosti jsou spíše průměrné.</w:t>
      </w:r>
    </w:p>
    <w:p w:rsidR="001A44BA" w:rsidRDefault="001A44BA" w:rsidP="001A44BA">
      <w:pPr>
        <w:rPr>
          <w:sz w:val="24"/>
        </w:rPr>
      </w:pPr>
    </w:p>
    <w:p w:rsidR="001A44BA" w:rsidRDefault="001A44BA" w:rsidP="001A44BA">
      <w:pPr>
        <w:rPr>
          <w:sz w:val="24"/>
        </w:rPr>
      </w:pPr>
      <w:proofErr w:type="gramStart"/>
      <w:r>
        <w:rPr>
          <w:sz w:val="24"/>
        </w:rPr>
        <w:t>4.stupeň</w:t>
      </w:r>
      <w:proofErr w:type="gramEnd"/>
      <w:r>
        <w:rPr>
          <w:sz w:val="24"/>
        </w:rPr>
        <w:t xml:space="preserve"> – dostatečný – žák (žákyně) se jen s obtížemi orientuje v kulturně historických souvislostech, nedokáže určit autory, ani jejich základní díla, chybí mu přehled. Jeho výtvarné práce jsou průměrné, až podprůměrné. Jeho seminární práce neobsahuje nic přínosného.</w:t>
      </w:r>
    </w:p>
    <w:p w:rsidR="001A44BA" w:rsidRDefault="001A44BA" w:rsidP="001A44BA">
      <w:pPr>
        <w:rPr>
          <w:sz w:val="24"/>
        </w:rPr>
      </w:pPr>
    </w:p>
    <w:p w:rsidR="001A44BA" w:rsidRDefault="001A44BA" w:rsidP="001A44BA">
      <w:pPr>
        <w:rPr>
          <w:sz w:val="24"/>
        </w:rPr>
      </w:pPr>
      <w:proofErr w:type="gramStart"/>
      <w:r>
        <w:rPr>
          <w:sz w:val="24"/>
        </w:rPr>
        <w:t>5.stupeň</w:t>
      </w:r>
      <w:proofErr w:type="gramEnd"/>
      <w:r>
        <w:rPr>
          <w:sz w:val="24"/>
        </w:rPr>
        <w:t xml:space="preserve"> – nedostatečný – žák (žákyně) má výrazné nedostatky z přehledu dějin umění. Nedokáže autory a jejich díla zařadit do doby a určit kulturně historické pozadí. Seminární práce postrádá znaky vlastní práce a jeho výtva</w:t>
      </w:r>
      <w:r w:rsidR="0037667B">
        <w:rPr>
          <w:sz w:val="24"/>
        </w:rPr>
        <w:t>rná činnost je nedostatečná.</w:t>
      </w:r>
    </w:p>
    <w:p w:rsidR="001A44BA" w:rsidRDefault="001A44BA" w:rsidP="001A44BA">
      <w:pPr>
        <w:rPr>
          <w:sz w:val="24"/>
        </w:rPr>
      </w:pPr>
    </w:p>
    <w:p w:rsidR="001A44BA" w:rsidRPr="00FD73CF" w:rsidRDefault="001A44BA" w:rsidP="001A44BA">
      <w:pPr>
        <w:rPr>
          <w:sz w:val="24"/>
        </w:rPr>
      </w:pPr>
      <w:r>
        <w:rPr>
          <w:sz w:val="24"/>
        </w:rPr>
        <w:t>Hodnocení dle získaných p</w:t>
      </w:r>
      <w:r w:rsidR="00416738">
        <w:rPr>
          <w:sz w:val="24"/>
        </w:rPr>
        <w:t xml:space="preserve">rocent: 100 % - 80 % - výborný, 79 % - 60 % - chvalitebný, 59 % - 40 % - </w:t>
      </w:r>
      <w:proofErr w:type="gramStart"/>
      <w:r w:rsidR="00416738">
        <w:rPr>
          <w:sz w:val="24"/>
        </w:rPr>
        <w:t xml:space="preserve">dobrý, </w:t>
      </w:r>
      <w:r w:rsidR="00004DDE">
        <w:rPr>
          <w:sz w:val="24"/>
        </w:rPr>
        <w:t xml:space="preserve"> </w:t>
      </w:r>
      <w:r w:rsidR="00416738">
        <w:rPr>
          <w:sz w:val="24"/>
        </w:rPr>
        <w:t>39</w:t>
      </w:r>
      <w:proofErr w:type="gramEnd"/>
      <w:r w:rsidR="00416738">
        <w:rPr>
          <w:sz w:val="24"/>
        </w:rPr>
        <w:t xml:space="preserve"> % - 30 % - dostatečný, 29 </w:t>
      </w:r>
      <w:r>
        <w:rPr>
          <w:sz w:val="24"/>
        </w:rPr>
        <w:t>% a méně – nedostatečný.</w:t>
      </w:r>
    </w:p>
    <w:p w:rsidR="001A44BA" w:rsidRDefault="001A44BA" w:rsidP="00BB4F6A">
      <w:pPr>
        <w:spacing w:after="200" w:line="276" w:lineRule="auto"/>
      </w:pPr>
    </w:p>
    <w:p w:rsidR="001A44BA" w:rsidRDefault="001A44BA" w:rsidP="00BB4F6A">
      <w:pPr>
        <w:spacing w:after="200" w:line="276" w:lineRule="auto"/>
      </w:pPr>
    </w:p>
    <w:p w:rsidR="001A44BA" w:rsidRDefault="001A44BA" w:rsidP="00BB4F6A">
      <w:pPr>
        <w:spacing w:after="200" w:line="276" w:lineRule="auto"/>
      </w:pPr>
    </w:p>
    <w:p w:rsidR="001A44BA" w:rsidRDefault="001A44BA" w:rsidP="00BB4F6A">
      <w:pPr>
        <w:spacing w:after="200" w:line="276" w:lineRule="auto"/>
      </w:pPr>
    </w:p>
    <w:sectPr w:rsidR="001A44BA" w:rsidSect="00620815">
      <w:head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F0" w:rsidRDefault="00D025F0" w:rsidP="00F23924">
      <w:pPr>
        <w:spacing w:after="0" w:line="240" w:lineRule="auto"/>
      </w:pPr>
      <w:r>
        <w:separator/>
      </w:r>
    </w:p>
  </w:endnote>
  <w:endnote w:type="continuationSeparator" w:id="0">
    <w:p w:rsidR="00D025F0" w:rsidRDefault="00D025F0" w:rsidP="00F2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w:altName w:val="Source Sans Pro"/>
    <w:charset w:val="EE"/>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AD" w:rsidRPr="008D523C" w:rsidRDefault="007E50AD" w:rsidP="00F23924">
    <w:pPr>
      <w:pStyle w:val="Zpat"/>
      <w:spacing w:line="360" w:lineRule="auto"/>
      <w:jc w:val="center"/>
      <w:rPr>
        <w:i/>
        <w:color w:val="0070C0"/>
        <w:sz w:val="16"/>
        <w:szCs w:val="16"/>
      </w:rPr>
    </w:pPr>
    <w:r w:rsidRPr="008D523C">
      <w:rPr>
        <w:i/>
        <w:color w:val="0070C0"/>
        <w:sz w:val="16"/>
        <w:szCs w:val="16"/>
      </w:rPr>
      <w:t xml:space="preserve">web: www.tabsg.cz   </w:t>
    </w:r>
    <w:r>
      <w:rPr>
        <w:i/>
        <w:color w:val="0070C0"/>
        <w:sz w:val="16"/>
        <w:szCs w:val="16"/>
      </w:rPr>
      <w:t xml:space="preserve">    </w:t>
    </w:r>
    <w:r w:rsidRPr="008D523C">
      <w:rPr>
        <w:i/>
        <w:color w:val="0070C0"/>
        <w:sz w:val="16"/>
        <w:szCs w:val="16"/>
      </w:rPr>
      <w:t xml:space="preserve">/  </w:t>
    </w:r>
    <w:r>
      <w:rPr>
        <w:i/>
        <w:color w:val="0070C0"/>
        <w:sz w:val="16"/>
        <w:szCs w:val="16"/>
      </w:rPr>
      <w:t xml:space="preserve">      </w:t>
    </w:r>
    <w:r w:rsidRPr="008D523C">
      <w:rPr>
        <w:i/>
        <w:color w:val="0070C0"/>
        <w:sz w:val="16"/>
        <w:szCs w:val="16"/>
      </w:rPr>
      <w:t xml:space="preserve">e-mail: </w:t>
    </w:r>
    <w:r>
      <w:rPr>
        <w:i/>
        <w:color w:val="0070C0"/>
        <w:sz w:val="16"/>
        <w:szCs w:val="16"/>
      </w:rPr>
      <w:t>info</w:t>
    </w:r>
    <w:r w:rsidRPr="008D523C">
      <w:rPr>
        <w:i/>
        <w:color w:val="0070C0"/>
        <w:sz w:val="16"/>
        <w:szCs w:val="16"/>
      </w:rPr>
      <w:t>@tabsg.</w:t>
    </w:r>
    <w:proofErr w:type="gramStart"/>
    <w:r w:rsidRPr="008D523C">
      <w:rPr>
        <w:i/>
        <w:color w:val="0070C0"/>
        <w:sz w:val="16"/>
        <w:szCs w:val="16"/>
      </w:rPr>
      <w:t xml:space="preserve">cz  </w:t>
    </w:r>
    <w:r>
      <w:rPr>
        <w:i/>
        <w:color w:val="0070C0"/>
        <w:sz w:val="16"/>
        <w:szCs w:val="16"/>
      </w:rPr>
      <w:t xml:space="preserve">    </w:t>
    </w:r>
    <w:r w:rsidRPr="008D523C">
      <w:rPr>
        <w:i/>
        <w:color w:val="0070C0"/>
        <w:sz w:val="16"/>
        <w:szCs w:val="16"/>
      </w:rPr>
      <w:t xml:space="preserve"> / </w:t>
    </w:r>
    <w:r>
      <w:rPr>
        <w:i/>
        <w:color w:val="0070C0"/>
        <w:sz w:val="16"/>
        <w:szCs w:val="16"/>
      </w:rPr>
      <w:t xml:space="preserve">      </w:t>
    </w:r>
    <w:r w:rsidRPr="008D523C">
      <w:rPr>
        <w:i/>
        <w:color w:val="0070C0"/>
        <w:sz w:val="16"/>
        <w:szCs w:val="16"/>
      </w:rPr>
      <w:t xml:space="preserve"> tel.</w:t>
    </w:r>
    <w:proofErr w:type="gramEnd"/>
    <w:r w:rsidRPr="008D523C">
      <w:rPr>
        <w:i/>
        <w:color w:val="0070C0"/>
        <w:sz w:val="16"/>
        <w:szCs w:val="16"/>
      </w:rPr>
      <w:t>: 381 282 830</w:t>
    </w:r>
  </w:p>
  <w:p w:rsidR="007E50AD" w:rsidRPr="008D523C" w:rsidRDefault="007E50AD" w:rsidP="00F23924">
    <w:pPr>
      <w:pStyle w:val="Zpat"/>
      <w:spacing w:line="360" w:lineRule="auto"/>
      <w:jc w:val="center"/>
      <w:rPr>
        <w:i/>
        <w:color w:val="0070C0"/>
        <w:sz w:val="16"/>
        <w:szCs w:val="16"/>
      </w:rPr>
    </w:pPr>
    <w:proofErr w:type="spellStart"/>
    <w:r w:rsidRPr="008D523C">
      <w:rPr>
        <w:i/>
        <w:color w:val="0070C0"/>
        <w:sz w:val="16"/>
        <w:szCs w:val="16"/>
      </w:rPr>
      <w:t>ičo</w:t>
    </w:r>
    <w:proofErr w:type="spellEnd"/>
    <w:r w:rsidRPr="008D523C">
      <w:rPr>
        <w:i/>
        <w:color w:val="0070C0"/>
        <w:sz w:val="16"/>
        <w:szCs w:val="16"/>
      </w:rPr>
      <w:t xml:space="preserve"> školy: 25160184</w:t>
    </w:r>
  </w:p>
  <w:p w:rsidR="007E50AD" w:rsidRDefault="007E50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F0" w:rsidRDefault="00D025F0" w:rsidP="00F23924">
      <w:pPr>
        <w:spacing w:after="0" w:line="240" w:lineRule="auto"/>
      </w:pPr>
      <w:r>
        <w:separator/>
      </w:r>
    </w:p>
  </w:footnote>
  <w:footnote w:type="continuationSeparator" w:id="0">
    <w:p w:rsidR="00D025F0" w:rsidRDefault="00D025F0" w:rsidP="00F23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AD" w:rsidRPr="008D523C" w:rsidRDefault="007E50AD" w:rsidP="00F23924">
    <w:pPr>
      <w:pStyle w:val="Zhlav"/>
      <w:rPr>
        <w:color w:val="0070C0"/>
        <w:sz w:val="16"/>
        <w:szCs w:val="16"/>
      </w:rPr>
    </w:pPr>
    <w:r w:rsidRPr="008D523C">
      <w:rPr>
        <w:noProof/>
        <w:color w:val="0070C0"/>
        <w:sz w:val="16"/>
        <w:szCs w:val="16"/>
        <w:lang w:eastAsia="cs-CZ"/>
      </w:rPr>
      <w:drawing>
        <wp:anchor distT="0" distB="0" distL="114300" distR="114300" simplePos="0" relativeHeight="251659264" behindDoc="1" locked="0" layoutInCell="1" allowOverlap="1" wp14:anchorId="64ADC626" wp14:editId="79979823">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7E50AD" w:rsidRPr="008D523C" w:rsidRDefault="007E50AD" w:rsidP="00F23924">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p w:rsidR="007E50AD" w:rsidRDefault="007E50AD">
    <w:pPr>
      <w:pStyle w:val="Zhlav"/>
    </w:pPr>
  </w:p>
  <w:p w:rsidR="007E50AD" w:rsidRDefault="007E50AD" w:rsidP="00F23924">
    <w:pPr>
      <w:pStyle w:val="Zhlav"/>
      <w:jc w:val="center"/>
    </w:pPr>
    <w:proofErr w:type="gramStart"/>
    <w:r>
      <w:t>M a t u r i t y  2 0 2 2</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AD" w:rsidRPr="008D523C" w:rsidRDefault="007E50AD" w:rsidP="00172448">
    <w:pPr>
      <w:pStyle w:val="Zhlav"/>
      <w:rPr>
        <w:color w:val="0070C0"/>
        <w:sz w:val="16"/>
        <w:szCs w:val="16"/>
      </w:rPr>
    </w:pPr>
    <w:r w:rsidRPr="008D523C">
      <w:rPr>
        <w:noProof/>
        <w:color w:val="0070C0"/>
        <w:sz w:val="16"/>
        <w:szCs w:val="16"/>
        <w:lang w:eastAsia="cs-CZ"/>
      </w:rPr>
      <w:drawing>
        <wp:anchor distT="0" distB="0" distL="114300" distR="114300" simplePos="0" relativeHeight="251661312" behindDoc="1" locked="0" layoutInCell="1" allowOverlap="1" wp14:anchorId="09F87738" wp14:editId="1C02675A">
          <wp:simplePos x="0" y="0"/>
          <wp:positionH relativeFrom="column">
            <wp:posOffset>-122555</wp:posOffset>
          </wp:positionH>
          <wp:positionV relativeFrom="paragraph">
            <wp:posOffset>-21590</wp:posOffset>
          </wp:positionV>
          <wp:extent cx="454025" cy="363855"/>
          <wp:effectExtent l="19050" t="19050" r="22225" b="17145"/>
          <wp:wrapTight wrapText="bothSides">
            <wp:wrapPolygon edited="0">
              <wp:start x="-906" y="-1131"/>
              <wp:lineTo x="-906" y="21487"/>
              <wp:lineTo x="21751" y="21487"/>
              <wp:lineTo x="21751" y="-1131"/>
              <wp:lineTo x="-906" y="-1131"/>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G_Znak_Z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25" cy="3638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8D523C">
      <w:rPr>
        <w:color w:val="0070C0"/>
        <w:sz w:val="16"/>
        <w:szCs w:val="16"/>
      </w:rPr>
      <w:t xml:space="preserve">                         Táborské soukromé gymnázium a Základní škola, s.r.o.</w:t>
    </w:r>
  </w:p>
  <w:p w:rsidR="007E50AD" w:rsidRPr="008D523C" w:rsidRDefault="007E50AD" w:rsidP="00172448">
    <w:pPr>
      <w:pStyle w:val="Zhlav"/>
      <w:rPr>
        <w:color w:val="0070C0"/>
        <w:sz w:val="16"/>
        <w:szCs w:val="16"/>
      </w:rPr>
    </w:pPr>
    <w:r w:rsidRPr="008D523C">
      <w:rPr>
        <w:color w:val="0070C0"/>
        <w:sz w:val="16"/>
        <w:szCs w:val="16"/>
      </w:rPr>
      <w:t xml:space="preserve">                         </w:t>
    </w:r>
    <w:proofErr w:type="spellStart"/>
    <w:r w:rsidRPr="008D523C">
      <w:rPr>
        <w:color w:val="0070C0"/>
        <w:sz w:val="16"/>
        <w:szCs w:val="16"/>
      </w:rPr>
      <w:t>Zavadilská</w:t>
    </w:r>
    <w:proofErr w:type="spellEnd"/>
    <w:r w:rsidRPr="008D523C">
      <w:rPr>
        <w:color w:val="0070C0"/>
        <w:sz w:val="16"/>
        <w:szCs w:val="16"/>
      </w:rPr>
      <w:t xml:space="preserve"> 2472, 390 02 Tábor</w:t>
    </w:r>
  </w:p>
  <w:p w:rsidR="007E50AD" w:rsidRDefault="007E50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819"/>
    <w:multiLevelType w:val="hybridMultilevel"/>
    <w:tmpl w:val="4DAAD1E4"/>
    <w:lvl w:ilvl="0" w:tplc="91B678AA">
      <w:numFmt w:val="bullet"/>
      <w:lvlText w:val=""/>
      <w:lvlJc w:val="left"/>
      <w:pPr>
        <w:ind w:left="399" w:hanging="284"/>
      </w:pPr>
      <w:rPr>
        <w:rFonts w:ascii="Symbol" w:eastAsia="Symbol" w:hAnsi="Symbol" w:cs="Symbol" w:hint="default"/>
        <w:b w:val="0"/>
        <w:bCs w:val="0"/>
        <w:i w:val="0"/>
        <w:iCs w:val="0"/>
        <w:w w:val="100"/>
        <w:sz w:val="24"/>
        <w:szCs w:val="24"/>
        <w:lang w:val="cs-CZ" w:eastAsia="en-US" w:bidi="ar-SA"/>
      </w:rPr>
    </w:lvl>
    <w:lvl w:ilvl="1" w:tplc="9B80EA0E">
      <w:numFmt w:val="bullet"/>
      <w:lvlText w:val=""/>
      <w:lvlJc w:val="left"/>
      <w:pPr>
        <w:ind w:left="836" w:hanging="360"/>
      </w:pPr>
      <w:rPr>
        <w:rFonts w:ascii="Symbol" w:eastAsia="Symbol" w:hAnsi="Symbol" w:cs="Symbol" w:hint="default"/>
        <w:b w:val="0"/>
        <w:bCs w:val="0"/>
        <w:i w:val="0"/>
        <w:iCs w:val="0"/>
        <w:w w:val="100"/>
        <w:sz w:val="22"/>
        <w:szCs w:val="22"/>
        <w:lang w:val="cs-CZ" w:eastAsia="en-US" w:bidi="ar-SA"/>
      </w:rPr>
    </w:lvl>
    <w:lvl w:ilvl="2" w:tplc="CE620734">
      <w:numFmt w:val="bullet"/>
      <w:lvlText w:val="•"/>
      <w:lvlJc w:val="left"/>
      <w:pPr>
        <w:ind w:left="1778" w:hanging="360"/>
      </w:pPr>
      <w:rPr>
        <w:rFonts w:hint="default"/>
        <w:lang w:val="cs-CZ" w:eastAsia="en-US" w:bidi="ar-SA"/>
      </w:rPr>
    </w:lvl>
    <w:lvl w:ilvl="3" w:tplc="A60EEA7E">
      <w:numFmt w:val="bullet"/>
      <w:lvlText w:val="•"/>
      <w:lvlJc w:val="left"/>
      <w:pPr>
        <w:ind w:left="2716" w:hanging="360"/>
      </w:pPr>
      <w:rPr>
        <w:rFonts w:hint="default"/>
        <w:lang w:val="cs-CZ" w:eastAsia="en-US" w:bidi="ar-SA"/>
      </w:rPr>
    </w:lvl>
    <w:lvl w:ilvl="4" w:tplc="92F663AE">
      <w:numFmt w:val="bullet"/>
      <w:lvlText w:val="•"/>
      <w:lvlJc w:val="left"/>
      <w:pPr>
        <w:ind w:left="3655" w:hanging="360"/>
      </w:pPr>
      <w:rPr>
        <w:rFonts w:hint="default"/>
        <w:lang w:val="cs-CZ" w:eastAsia="en-US" w:bidi="ar-SA"/>
      </w:rPr>
    </w:lvl>
    <w:lvl w:ilvl="5" w:tplc="9CE6CD80">
      <w:numFmt w:val="bullet"/>
      <w:lvlText w:val="•"/>
      <w:lvlJc w:val="left"/>
      <w:pPr>
        <w:ind w:left="4593" w:hanging="360"/>
      </w:pPr>
      <w:rPr>
        <w:rFonts w:hint="default"/>
        <w:lang w:val="cs-CZ" w:eastAsia="en-US" w:bidi="ar-SA"/>
      </w:rPr>
    </w:lvl>
    <w:lvl w:ilvl="6" w:tplc="460A46A2">
      <w:numFmt w:val="bullet"/>
      <w:lvlText w:val="•"/>
      <w:lvlJc w:val="left"/>
      <w:pPr>
        <w:ind w:left="5532" w:hanging="360"/>
      </w:pPr>
      <w:rPr>
        <w:rFonts w:hint="default"/>
        <w:lang w:val="cs-CZ" w:eastAsia="en-US" w:bidi="ar-SA"/>
      </w:rPr>
    </w:lvl>
    <w:lvl w:ilvl="7" w:tplc="18C811C8">
      <w:numFmt w:val="bullet"/>
      <w:lvlText w:val="•"/>
      <w:lvlJc w:val="left"/>
      <w:pPr>
        <w:ind w:left="6470" w:hanging="360"/>
      </w:pPr>
      <w:rPr>
        <w:rFonts w:hint="default"/>
        <w:lang w:val="cs-CZ" w:eastAsia="en-US" w:bidi="ar-SA"/>
      </w:rPr>
    </w:lvl>
    <w:lvl w:ilvl="8" w:tplc="885CCB80">
      <w:numFmt w:val="bullet"/>
      <w:lvlText w:val="•"/>
      <w:lvlJc w:val="left"/>
      <w:pPr>
        <w:ind w:left="7409" w:hanging="360"/>
      </w:pPr>
      <w:rPr>
        <w:rFonts w:hint="default"/>
        <w:lang w:val="cs-CZ" w:eastAsia="en-US" w:bidi="ar-SA"/>
      </w:rPr>
    </w:lvl>
  </w:abstractNum>
  <w:abstractNum w:abstractNumId="1">
    <w:nsid w:val="04A97618"/>
    <w:multiLevelType w:val="hybridMultilevel"/>
    <w:tmpl w:val="458EC602"/>
    <w:lvl w:ilvl="0" w:tplc="D4FE9426">
      <w:start w:val="1"/>
      <w:numFmt w:val="decimal"/>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C27EA0"/>
    <w:multiLevelType w:val="hybridMultilevel"/>
    <w:tmpl w:val="2FE6D87C"/>
    <w:lvl w:ilvl="0" w:tplc="D638CAB8">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BB72FB"/>
    <w:multiLevelType w:val="hybridMultilevel"/>
    <w:tmpl w:val="0F8EF570"/>
    <w:lvl w:ilvl="0" w:tplc="1E2E1A5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nsid w:val="0E297545"/>
    <w:multiLevelType w:val="hybridMultilevel"/>
    <w:tmpl w:val="89421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55718"/>
    <w:multiLevelType w:val="hybridMultilevel"/>
    <w:tmpl w:val="1828FC4C"/>
    <w:lvl w:ilvl="0" w:tplc="AA9EF0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F65119"/>
    <w:multiLevelType w:val="hybridMultilevel"/>
    <w:tmpl w:val="D66A3C4C"/>
    <w:lvl w:ilvl="0" w:tplc="B31497D6">
      <w:start w:val="1"/>
      <w:numFmt w:val="decimal"/>
      <w:lvlText w:val="%1."/>
      <w:lvlJc w:val="left"/>
      <w:pPr>
        <w:ind w:left="176" w:hanging="181"/>
        <w:jc w:val="left"/>
      </w:pPr>
      <w:rPr>
        <w:rFonts w:ascii="Times New Roman" w:eastAsia="Times New Roman" w:hAnsi="Times New Roman" w:cs="Times New Roman" w:hint="default"/>
        <w:b w:val="0"/>
        <w:bCs w:val="0"/>
        <w:i w:val="0"/>
        <w:iCs w:val="0"/>
        <w:w w:val="100"/>
        <w:sz w:val="22"/>
        <w:szCs w:val="22"/>
        <w:u w:val="single" w:color="000000"/>
        <w:lang w:val="cs-CZ" w:eastAsia="en-US" w:bidi="ar-SA"/>
      </w:rPr>
    </w:lvl>
    <w:lvl w:ilvl="1" w:tplc="715E8100">
      <w:start w:val="1"/>
      <w:numFmt w:val="decimal"/>
      <w:lvlText w:val="%2."/>
      <w:lvlJc w:val="left"/>
      <w:pPr>
        <w:ind w:left="83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2" w:tplc="8562611C">
      <w:numFmt w:val="bullet"/>
      <w:lvlText w:val="•"/>
      <w:lvlJc w:val="left"/>
      <w:pPr>
        <w:ind w:left="1778" w:hanging="360"/>
      </w:pPr>
      <w:rPr>
        <w:rFonts w:hint="default"/>
        <w:lang w:val="cs-CZ" w:eastAsia="en-US" w:bidi="ar-SA"/>
      </w:rPr>
    </w:lvl>
    <w:lvl w:ilvl="3" w:tplc="08F4EB90">
      <w:numFmt w:val="bullet"/>
      <w:lvlText w:val="•"/>
      <w:lvlJc w:val="left"/>
      <w:pPr>
        <w:ind w:left="2716" w:hanging="360"/>
      </w:pPr>
      <w:rPr>
        <w:rFonts w:hint="default"/>
        <w:lang w:val="cs-CZ" w:eastAsia="en-US" w:bidi="ar-SA"/>
      </w:rPr>
    </w:lvl>
    <w:lvl w:ilvl="4" w:tplc="9E0CB472">
      <w:numFmt w:val="bullet"/>
      <w:lvlText w:val="•"/>
      <w:lvlJc w:val="left"/>
      <w:pPr>
        <w:ind w:left="3655" w:hanging="360"/>
      </w:pPr>
      <w:rPr>
        <w:rFonts w:hint="default"/>
        <w:lang w:val="cs-CZ" w:eastAsia="en-US" w:bidi="ar-SA"/>
      </w:rPr>
    </w:lvl>
    <w:lvl w:ilvl="5" w:tplc="241A52D0">
      <w:numFmt w:val="bullet"/>
      <w:lvlText w:val="•"/>
      <w:lvlJc w:val="left"/>
      <w:pPr>
        <w:ind w:left="4593" w:hanging="360"/>
      </w:pPr>
      <w:rPr>
        <w:rFonts w:hint="default"/>
        <w:lang w:val="cs-CZ" w:eastAsia="en-US" w:bidi="ar-SA"/>
      </w:rPr>
    </w:lvl>
    <w:lvl w:ilvl="6" w:tplc="71F677D0">
      <w:numFmt w:val="bullet"/>
      <w:lvlText w:val="•"/>
      <w:lvlJc w:val="left"/>
      <w:pPr>
        <w:ind w:left="5532" w:hanging="360"/>
      </w:pPr>
      <w:rPr>
        <w:rFonts w:hint="default"/>
        <w:lang w:val="cs-CZ" w:eastAsia="en-US" w:bidi="ar-SA"/>
      </w:rPr>
    </w:lvl>
    <w:lvl w:ilvl="7" w:tplc="EAB0F664">
      <w:numFmt w:val="bullet"/>
      <w:lvlText w:val="•"/>
      <w:lvlJc w:val="left"/>
      <w:pPr>
        <w:ind w:left="6470" w:hanging="360"/>
      </w:pPr>
      <w:rPr>
        <w:rFonts w:hint="default"/>
        <w:lang w:val="cs-CZ" w:eastAsia="en-US" w:bidi="ar-SA"/>
      </w:rPr>
    </w:lvl>
    <w:lvl w:ilvl="8" w:tplc="0B2E53D6">
      <w:numFmt w:val="bullet"/>
      <w:lvlText w:val="•"/>
      <w:lvlJc w:val="left"/>
      <w:pPr>
        <w:ind w:left="7409" w:hanging="360"/>
      </w:pPr>
      <w:rPr>
        <w:rFonts w:hint="default"/>
        <w:lang w:val="cs-CZ" w:eastAsia="en-US" w:bidi="ar-SA"/>
      </w:rPr>
    </w:lvl>
  </w:abstractNum>
  <w:abstractNum w:abstractNumId="7">
    <w:nsid w:val="295F534C"/>
    <w:multiLevelType w:val="hybridMultilevel"/>
    <w:tmpl w:val="BF1295C2"/>
    <w:lvl w:ilvl="0" w:tplc="F67C8BB4">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824760"/>
    <w:multiLevelType w:val="hybridMultilevel"/>
    <w:tmpl w:val="7D34A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DC3744"/>
    <w:multiLevelType w:val="hybridMultilevel"/>
    <w:tmpl w:val="B6A2E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0A5727"/>
    <w:multiLevelType w:val="hybridMultilevel"/>
    <w:tmpl w:val="78C6B544"/>
    <w:lvl w:ilvl="0" w:tplc="90A48D5C">
      <w:start w:val="1"/>
      <w:numFmt w:val="decimal"/>
      <w:lvlText w:val="%1."/>
      <w:lvlJc w:val="left"/>
      <w:pPr>
        <w:ind w:left="312" w:hanging="197"/>
        <w:jc w:val="left"/>
      </w:pPr>
      <w:rPr>
        <w:rFonts w:ascii="Calibri" w:eastAsia="Calibri" w:hAnsi="Calibri" w:cs="Calibri" w:hint="default"/>
        <w:b w:val="0"/>
        <w:bCs w:val="0"/>
        <w:i w:val="0"/>
        <w:iCs w:val="0"/>
        <w:w w:val="99"/>
        <w:sz w:val="20"/>
        <w:szCs w:val="20"/>
        <w:u w:val="single" w:color="000000"/>
        <w:lang w:val="cs-CZ" w:eastAsia="en-US" w:bidi="ar-SA"/>
      </w:rPr>
    </w:lvl>
    <w:lvl w:ilvl="1" w:tplc="98C08AF6">
      <w:numFmt w:val="bullet"/>
      <w:lvlText w:val="•"/>
      <w:lvlJc w:val="left"/>
      <w:pPr>
        <w:ind w:left="1218" w:hanging="197"/>
      </w:pPr>
      <w:rPr>
        <w:rFonts w:hint="default"/>
        <w:lang w:val="cs-CZ" w:eastAsia="en-US" w:bidi="ar-SA"/>
      </w:rPr>
    </w:lvl>
    <w:lvl w:ilvl="2" w:tplc="6AB4F034">
      <w:numFmt w:val="bullet"/>
      <w:lvlText w:val="•"/>
      <w:lvlJc w:val="left"/>
      <w:pPr>
        <w:ind w:left="2117" w:hanging="197"/>
      </w:pPr>
      <w:rPr>
        <w:rFonts w:hint="default"/>
        <w:lang w:val="cs-CZ" w:eastAsia="en-US" w:bidi="ar-SA"/>
      </w:rPr>
    </w:lvl>
    <w:lvl w:ilvl="3" w:tplc="88D4B564">
      <w:numFmt w:val="bullet"/>
      <w:lvlText w:val="•"/>
      <w:lvlJc w:val="left"/>
      <w:pPr>
        <w:ind w:left="3015" w:hanging="197"/>
      </w:pPr>
      <w:rPr>
        <w:rFonts w:hint="default"/>
        <w:lang w:val="cs-CZ" w:eastAsia="en-US" w:bidi="ar-SA"/>
      </w:rPr>
    </w:lvl>
    <w:lvl w:ilvl="4" w:tplc="41DAC2B8">
      <w:numFmt w:val="bullet"/>
      <w:lvlText w:val="•"/>
      <w:lvlJc w:val="left"/>
      <w:pPr>
        <w:ind w:left="3914" w:hanging="197"/>
      </w:pPr>
      <w:rPr>
        <w:rFonts w:hint="default"/>
        <w:lang w:val="cs-CZ" w:eastAsia="en-US" w:bidi="ar-SA"/>
      </w:rPr>
    </w:lvl>
    <w:lvl w:ilvl="5" w:tplc="C21A1AAE">
      <w:numFmt w:val="bullet"/>
      <w:lvlText w:val="•"/>
      <w:lvlJc w:val="left"/>
      <w:pPr>
        <w:ind w:left="4813" w:hanging="197"/>
      </w:pPr>
      <w:rPr>
        <w:rFonts w:hint="default"/>
        <w:lang w:val="cs-CZ" w:eastAsia="en-US" w:bidi="ar-SA"/>
      </w:rPr>
    </w:lvl>
    <w:lvl w:ilvl="6" w:tplc="CA20DDF6">
      <w:numFmt w:val="bullet"/>
      <w:lvlText w:val="•"/>
      <w:lvlJc w:val="left"/>
      <w:pPr>
        <w:ind w:left="5711" w:hanging="197"/>
      </w:pPr>
      <w:rPr>
        <w:rFonts w:hint="default"/>
        <w:lang w:val="cs-CZ" w:eastAsia="en-US" w:bidi="ar-SA"/>
      </w:rPr>
    </w:lvl>
    <w:lvl w:ilvl="7" w:tplc="A942B5C0">
      <w:numFmt w:val="bullet"/>
      <w:lvlText w:val="•"/>
      <w:lvlJc w:val="left"/>
      <w:pPr>
        <w:ind w:left="6610" w:hanging="197"/>
      </w:pPr>
      <w:rPr>
        <w:rFonts w:hint="default"/>
        <w:lang w:val="cs-CZ" w:eastAsia="en-US" w:bidi="ar-SA"/>
      </w:rPr>
    </w:lvl>
    <w:lvl w:ilvl="8" w:tplc="05BA302E">
      <w:numFmt w:val="bullet"/>
      <w:lvlText w:val="•"/>
      <w:lvlJc w:val="left"/>
      <w:pPr>
        <w:ind w:left="7509" w:hanging="197"/>
      </w:pPr>
      <w:rPr>
        <w:rFonts w:hint="default"/>
        <w:lang w:val="cs-CZ" w:eastAsia="en-US" w:bidi="ar-SA"/>
      </w:rPr>
    </w:lvl>
  </w:abstractNum>
  <w:abstractNum w:abstractNumId="11">
    <w:nsid w:val="395E03C2"/>
    <w:multiLevelType w:val="hybridMultilevel"/>
    <w:tmpl w:val="C688C880"/>
    <w:lvl w:ilvl="0" w:tplc="62CCC32C">
      <w:start w:val="1"/>
      <w:numFmt w:val="decimal"/>
      <w:lvlText w:val="%1."/>
      <w:lvlJc w:val="left"/>
      <w:pPr>
        <w:ind w:left="836" w:hanging="360"/>
        <w:jc w:val="left"/>
      </w:pPr>
      <w:rPr>
        <w:rFonts w:ascii="Times New Roman" w:eastAsia="Times New Roman" w:hAnsi="Times New Roman" w:cs="Times New Roman" w:hint="default"/>
        <w:b w:val="0"/>
        <w:bCs w:val="0"/>
        <w:i w:val="0"/>
        <w:iCs w:val="0"/>
        <w:color w:val="333333"/>
        <w:w w:val="100"/>
        <w:sz w:val="24"/>
        <w:szCs w:val="24"/>
        <w:lang w:val="cs-CZ" w:eastAsia="en-US" w:bidi="ar-SA"/>
      </w:rPr>
    </w:lvl>
    <w:lvl w:ilvl="1" w:tplc="FD54062A">
      <w:numFmt w:val="bullet"/>
      <w:lvlText w:val="•"/>
      <w:lvlJc w:val="left"/>
      <w:pPr>
        <w:ind w:left="1684" w:hanging="360"/>
      </w:pPr>
      <w:rPr>
        <w:rFonts w:hint="default"/>
        <w:lang w:val="cs-CZ" w:eastAsia="en-US" w:bidi="ar-SA"/>
      </w:rPr>
    </w:lvl>
    <w:lvl w:ilvl="2" w:tplc="B3DECE76">
      <w:numFmt w:val="bullet"/>
      <w:lvlText w:val="•"/>
      <w:lvlJc w:val="left"/>
      <w:pPr>
        <w:ind w:left="2529" w:hanging="360"/>
      </w:pPr>
      <w:rPr>
        <w:rFonts w:hint="default"/>
        <w:lang w:val="cs-CZ" w:eastAsia="en-US" w:bidi="ar-SA"/>
      </w:rPr>
    </w:lvl>
    <w:lvl w:ilvl="3" w:tplc="06C27C50">
      <w:numFmt w:val="bullet"/>
      <w:lvlText w:val="•"/>
      <w:lvlJc w:val="left"/>
      <w:pPr>
        <w:ind w:left="3373" w:hanging="360"/>
      </w:pPr>
      <w:rPr>
        <w:rFonts w:hint="default"/>
        <w:lang w:val="cs-CZ" w:eastAsia="en-US" w:bidi="ar-SA"/>
      </w:rPr>
    </w:lvl>
    <w:lvl w:ilvl="4" w:tplc="8A369974">
      <w:numFmt w:val="bullet"/>
      <w:lvlText w:val="•"/>
      <w:lvlJc w:val="left"/>
      <w:pPr>
        <w:ind w:left="4218" w:hanging="360"/>
      </w:pPr>
      <w:rPr>
        <w:rFonts w:hint="default"/>
        <w:lang w:val="cs-CZ" w:eastAsia="en-US" w:bidi="ar-SA"/>
      </w:rPr>
    </w:lvl>
    <w:lvl w:ilvl="5" w:tplc="715C5E1C">
      <w:numFmt w:val="bullet"/>
      <w:lvlText w:val="•"/>
      <w:lvlJc w:val="left"/>
      <w:pPr>
        <w:ind w:left="5063" w:hanging="360"/>
      </w:pPr>
      <w:rPr>
        <w:rFonts w:hint="default"/>
        <w:lang w:val="cs-CZ" w:eastAsia="en-US" w:bidi="ar-SA"/>
      </w:rPr>
    </w:lvl>
    <w:lvl w:ilvl="6" w:tplc="C3ECAB08">
      <w:numFmt w:val="bullet"/>
      <w:lvlText w:val="•"/>
      <w:lvlJc w:val="left"/>
      <w:pPr>
        <w:ind w:left="5907" w:hanging="360"/>
      </w:pPr>
      <w:rPr>
        <w:rFonts w:hint="default"/>
        <w:lang w:val="cs-CZ" w:eastAsia="en-US" w:bidi="ar-SA"/>
      </w:rPr>
    </w:lvl>
    <w:lvl w:ilvl="7" w:tplc="F22ADC38">
      <w:numFmt w:val="bullet"/>
      <w:lvlText w:val="•"/>
      <w:lvlJc w:val="left"/>
      <w:pPr>
        <w:ind w:left="6752" w:hanging="360"/>
      </w:pPr>
      <w:rPr>
        <w:rFonts w:hint="default"/>
        <w:lang w:val="cs-CZ" w:eastAsia="en-US" w:bidi="ar-SA"/>
      </w:rPr>
    </w:lvl>
    <w:lvl w:ilvl="8" w:tplc="031478F2">
      <w:numFmt w:val="bullet"/>
      <w:lvlText w:val="•"/>
      <w:lvlJc w:val="left"/>
      <w:pPr>
        <w:ind w:left="7597" w:hanging="360"/>
      </w:pPr>
      <w:rPr>
        <w:rFonts w:hint="default"/>
        <w:lang w:val="cs-CZ" w:eastAsia="en-US" w:bidi="ar-SA"/>
      </w:rPr>
    </w:lvl>
  </w:abstractNum>
  <w:abstractNum w:abstractNumId="12">
    <w:nsid w:val="3C8219CC"/>
    <w:multiLevelType w:val="hybridMultilevel"/>
    <w:tmpl w:val="8758B382"/>
    <w:lvl w:ilvl="0" w:tplc="ABA67602">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707D6C"/>
    <w:multiLevelType w:val="hybridMultilevel"/>
    <w:tmpl w:val="0ADE6994"/>
    <w:lvl w:ilvl="0" w:tplc="6E20635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7C3F60"/>
    <w:multiLevelType w:val="hybridMultilevel"/>
    <w:tmpl w:val="F67EE3BC"/>
    <w:lvl w:ilvl="0" w:tplc="4D3E917C">
      <w:numFmt w:val="bullet"/>
      <w:lvlText w:val=""/>
      <w:lvlJc w:val="left"/>
      <w:pPr>
        <w:ind w:left="116" w:hanging="137"/>
      </w:pPr>
      <w:rPr>
        <w:rFonts w:ascii="Symbol" w:eastAsia="Symbol" w:hAnsi="Symbol" w:cs="Symbol" w:hint="default"/>
        <w:b w:val="0"/>
        <w:bCs w:val="0"/>
        <w:i w:val="0"/>
        <w:iCs w:val="0"/>
        <w:w w:val="99"/>
        <w:sz w:val="20"/>
        <w:szCs w:val="20"/>
        <w:lang w:val="cs-CZ" w:eastAsia="en-US" w:bidi="ar-SA"/>
      </w:rPr>
    </w:lvl>
    <w:lvl w:ilvl="1" w:tplc="B30C70E2">
      <w:numFmt w:val="bullet"/>
      <w:lvlText w:val="•"/>
      <w:lvlJc w:val="left"/>
      <w:pPr>
        <w:ind w:left="1038" w:hanging="137"/>
      </w:pPr>
      <w:rPr>
        <w:rFonts w:hint="default"/>
        <w:lang w:val="cs-CZ" w:eastAsia="en-US" w:bidi="ar-SA"/>
      </w:rPr>
    </w:lvl>
    <w:lvl w:ilvl="2" w:tplc="07EAEE00">
      <w:numFmt w:val="bullet"/>
      <w:lvlText w:val="•"/>
      <w:lvlJc w:val="left"/>
      <w:pPr>
        <w:ind w:left="1957" w:hanging="137"/>
      </w:pPr>
      <w:rPr>
        <w:rFonts w:hint="default"/>
        <w:lang w:val="cs-CZ" w:eastAsia="en-US" w:bidi="ar-SA"/>
      </w:rPr>
    </w:lvl>
    <w:lvl w:ilvl="3" w:tplc="18327614">
      <w:numFmt w:val="bullet"/>
      <w:lvlText w:val="•"/>
      <w:lvlJc w:val="left"/>
      <w:pPr>
        <w:ind w:left="2875" w:hanging="137"/>
      </w:pPr>
      <w:rPr>
        <w:rFonts w:hint="default"/>
        <w:lang w:val="cs-CZ" w:eastAsia="en-US" w:bidi="ar-SA"/>
      </w:rPr>
    </w:lvl>
    <w:lvl w:ilvl="4" w:tplc="5818FDCA">
      <w:numFmt w:val="bullet"/>
      <w:lvlText w:val="•"/>
      <w:lvlJc w:val="left"/>
      <w:pPr>
        <w:ind w:left="3794" w:hanging="137"/>
      </w:pPr>
      <w:rPr>
        <w:rFonts w:hint="default"/>
        <w:lang w:val="cs-CZ" w:eastAsia="en-US" w:bidi="ar-SA"/>
      </w:rPr>
    </w:lvl>
    <w:lvl w:ilvl="5" w:tplc="F7CE3ED8">
      <w:numFmt w:val="bullet"/>
      <w:lvlText w:val="•"/>
      <w:lvlJc w:val="left"/>
      <w:pPr>
        <w:ind w:left="4713" w:hanging="137"/>
      </w:pPr>
      <w:rPr>
        <w:rFonts w:hint="default"/>
        <w:lang w:val="cs-CZ" w:eastAsia="en-US" w:bidi="ar-SA"/>
      </w:rPr>
    </w:lvl>
    <w:lvl w:ilvl="6" w:tplc="5F8E407E">
      <w:numFmt w:val="bullet"/>
      <w:lvlText w:val="•"/>
      <w:lvlJc w:val="left"/>
      <w:pPr>
        <w:ind w:left="5631" w:hanging="137"/>
      </w:pPr>
      <w:rPr>
        <w:rFonts w:hint="default"/>
        <w:lang w:val="cs-CZ" w:eastAsia="en-US" w:bidi="ar-SA"/>
      </w:rPr>
    </w:lvl>
    <w:lvl w:ilvl="7" w:tplc="AF3C3F40">
      <w:numFmt w:val="bullet"/>
      <w:lvlText w:val="•"/>
      <w:lvlJc w:val="left"/>
      <w:pPr>
        <w:ind w:left="6550" w:hanging="137"/>
      </w:pPr>
      <w:rPr>
        <w:rFonts w:hint="default"/>
        <w:lang w:val="cs-CZ" w:eastAsia="en-US" w:bidi="ar-SA"/>
      </w:rPr>
    </w:lvl>
    <w:lvl w:ilvl="8" w:tplc="02E201DE">
      <w:numFmt w:val="bullet"/>
      <w:lvlText w:val="•"/>
      <w:lvlJc w:val="left"/>
      <w:pPr>
        <w:ind w:left="7469" w:hanging="137"/>
      </w:pPr>
      <w:rPr>
        <w:rFonts w:hint="default"/>
        <w:lang w:val="cs-CZ" w:eastAsia="en-US" w:bidi="ar-SA"/>
      </w:rPr>
    </w:lvl>
  </w:abstractNum>
  <w:abstractNum w:abstractNumId="15">
    <w:nsid w:val="46305FB3"/>
    <w:multiLevelType w:val="hybridMultilevel"/>
    <w:tmpl w:val="EA06B0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4E68392C"/>
    <w:multiLevelType w:val="hybridMultilevel"/>
    <w:tmpl w:val="F970DDE2"/>
    <w:lvl w:ilvl="0" w:tplc="FAC633A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nsid w:val="4EBC3CBF"/>
    <w:multiLevelType w:val="hybridMultilevel"/>
    <w:tmpl w:val="1152E45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30407C6"/>
    <w:multiLevelType w:val="hybridMultilevel"/>
    <w:tmpl w:val="CF50D410"/>
    <w:lvl w:ilvl="0" w:tplc="23AE1910">
      <w:start w:val="1"/>
      <w:numFmt w:val="decimal"/>
      <w:lvlText w:val="%1."/>
      <w:lvlJc w:val="left"/>
      <w:pPr>
        <w:ind w:left="836" w:hanging="360"/>
        <w:jc w:val="left"/>
      </w:pPr>
      <w:rPr>
        <w:rFonts w:ascii="Times New Roman" w:eastAsia="Times New Roman" w:hAnsi="Times New Roman" w:cs="Times New Roman" w:hint="default"/>
        <w:b w:val="0"/>
        <w:bCs w:val="0"/>
        <w:i w:val="0"/>
        <w:iCs w:val="0"/>
        <w:w w:val="100"/>
        <w:sz w:val="24"/>
        <w:szCs w:val="24"/>
        <w:lang w:val="cs-CZ" w:eastAsia="en-US" w:bidi="ar-SA"/>
      </w:rPr>
    </w:lvl>
    <w:lvl w:ilvl="1" w:tplc="C778D516">
      <w:numFmt w:val="bullet"/>
      <w:lvlText w:val="•"/>
      <w:lvlJc w:val="left"/>
      <w:pPr>
        <w:ind w:left="1684" w:hanging="360"/>
      </w:pPr>
      <w:rPr>
        <w:rFonts w:hint="default"/>
        <w:lang w:val="cs-CZ" w:eastAsia="en-US" w:bidi="ar-SA"/>
      </w:rPr>
    </w:lvl>
    <w:lvl w:ilvl="2" w:tplc="46E42B82">
      <w:numFmt w:val="bullet"/>
      <w:lvlText w:val="•"/>
      <w:lvlJc w:val="left"/>
      <w:pPr>
        <w:ind w:left="2529" w:hanging="360"/>
      </w:pPr>
      <w:rPr>
        <w:rFonts w:hint="default"/>
        <w:lang w:val="cs-CZ" w:eastAsia="en-US" w:bidi="ar-SA"/>
      </w:rPr>
    </w:lvl>
    <w:lvl w:ilvl="3" w:tplc="A030E91A">
      <w:numFmt w:val="bullet"/>
      <w:lvlText w:val="•"/>
      <w:lvlJc w:val="left"/>
      <w:pPr>
        <w:ind w:left="3373" w:hanging="360"/>
      </w:pPr>
      <w:rPr>
        <w:rFonts w:hint="default"/>
        <w:lang w:val="cs-CZ" w:eastAsia="en-US" w:bidi="ar-SA"/>
      </w:rPr>
    </w:lvl>
    <w:lvl w:ilvl="4" w:tplc="2D683308">
      <w:numFmt w:val="bullet"/>
      <w:lvlText w:val="•"/>
      <w:lvlJc w:val="left"/>
      <w:pPr>
        <w:ind w:left="4218" w:hanging="360"/>
      </w:pPr>
      <w:rPr>
        <w:rFonts w:hint="default"/>
        <w:lang w:val="cs-CZ" w:eastAsia="en-US" w:bidi="ar-SA"/>
      </w:rPr>
    </w:lvl>
    <w:lvl w:ilvl="5" w:tplc="484AB624">
      <w:numFmt w:val="bullet"/>
      <w:lvlText w:val="•"/>
      <w:lvlJc w:val="left"/>
      <w:pPr>
        <w:ind w:left="5063" w:hanging="360"/>
      </w:pPr>
      <w:rPr>
        <w:rFonts w:hint="default"/>
        <w:lang w:val="cs-CZ" w:eastAsia="en-US" w:bidi="ar-SA"/>
      </w:rPr>
    </w:lvl>
    <w:lvl w:ilvl="6" w:tplc="07D02980">
      <w:numFmt w:val="bullet"/>
      <w:lvlText w:val="•"/>
      <w:lvlJc w:val="left"/>
      <w:pPr>
        <w:ind w:left="5907" w:hanging="360"/>
      </w:pPr>
      <w:rPr>
        <w:rFonts w:hint="default"/>
        <w:lang w:val="cs-CZ" w:eastAsia="en-US" w:bidi="ar-SA"/>
      </w:rPr>
    </w:lvl>
    <w:lvl w:ilvl="7" w:tplc="6E2627F2">
      <w:numFmt w:val="bullet"/>
      <w:lvlText w:val="•"/>
      <w:lvlJc w:val="left"/>
      <w:pPr>
        <w:ind w:left="6752" w:hanging="360"/>
      </w:pPr>
      <w:rPr>
        <w:rFonts w:hint="default"/>
        <w:lang w:val="cs-CZ" w:eastAsia="en-US" w:bidi="ar-SA"/>
      </w:rPr>
    </w:lvl>
    <w:lvl w:ilvl="8" w:tplc="E7762528">
      <w:numFmt w:val="bullet"/>
      <w:lvlText w:val="•"/>
      <w:lvlJc w:val="left"/>
      <w:pPr>
        <w:ind w:left="7597" w:hanging="360"/>
      </w:pPr>
      <w:rPr>
        <w:rFonts w:hint="default"/>
        <w:lang w:val="cs-CZ" w:eastAsia="en-US" w:bidi="ar-SA"/>
      </w:rPr>
    </w:lvl>
  </w:abstractNum>
  <w:abstractNum w:abstractNumId="19">
    <w:nsid w:val="552D5DB3"/>
    <w:multiLevelType w:val="hybridMultilevel"/>
    <w:tmpl w:val="C2D262F8"/>
    <w:lvl w:ilvl="0" w:tplc="2EA842EE">
      <w:start w:val="1"/>
      <w:numFmt w:val="decimal"/>
      <w:lvlText w:val="%1."/>
      <w:lvlJc w:val="left"/>
      <w:pPr>
        <w:ind w:left="836" w:hanging="360"/>
        <w:jc w:val="left"/>
      </w:pPr>
      <w:rPr>
        <w:rFonts w:ascii="Calibri" w:eastAsia="Calibri" w:hAnsi="Calibri" w:cs="Calibri" w:hint="default"/>
        <w:b w:val="0"/>
        <w:bCs w:val="0"/>
        <w:i w:val="0"/>
        <w:iCs w:val="0"/>
        <w:w w:val="100"/>
        <w:sz w:val="22"/>
        <w:szCs w:val="22"/>
        <w:lang w:val="cs-CZ" w:eastAsia="en-US" w:bidi="ar-SA"/>
      </w:rPr>
    </w:lvl>
    <w:lvl w:ilvl="1" w:tplc="F67C8BB4">
      <w:numFmt w:val="bullet"/>
      <w:lvlText w:val="•"/>
      <w:lvlJc w:val="left"/>
      <w:pPr>
        <w:ind w:left="1684" w:hanging="360"/>
      </w:pPr>
      <w:rPr>
        <w:rFonts w:hint="default"/>
        <w:lang w:val="cs-CZ" w:eastAsia="en-US" w:bidi="ar-SA"/>
      </w:rPr>
    </w:lvl>
    <w:lvl w:ilvl="2" w:tplc="09AC5540">
      <w:numFmt w:val="bullet"/>
      <w:lvlText w:val="•"/>
      <w:lvlJc w:val="left"/>
      <w:pPr>
        <w:ind w:left="2529" w:hanging="360"/>
      </w:pPr>
      <w:rPr>
        <w:rFonts w:hint="default"/>
        <w:lang w:val="cs-CZ" w:eastAsia="en-US" w:bidi="ar-SA"/>
      </w:rPr>
    </w:lvl>
    <w:lvl w:ilvl="3" w:tplc="0124FBA4">
      <w:numFmt w:val="bullet"/>
      <w:lvlText w:val="•"/>
      <w:lvlJc w:val="left"/>
      <w:pPr>
        <w:ind w:left="3373" w:hanging="360"/>
      </w:pPr>
      <w:rPr>
        <w:rFonts w:hint="default"/>
        <w:lang w:val="cs-CZ" w:eastAsia="en-US" w:bidi="ar-SA"/>
      </w:rPr>
    </w:lvl>
    <w:lvl w:ilvl="4" w:tplc="8B665058">
      <w:numFmt w:val="bullet"/>
      <w:lvlText w:val="•"/>
      <w:lvlJc w:val="left"/>
      <w:pPr>
        <w:ind w:left="4218" w:hanging="360"/>
      </w:pPr>
      <w:rPr>
        <w:rFonts w:hint="default"/>
        <w:lang w:val="cs-CZ" w:eastAsia="en-US" w:bidi="ar-SA"/>
      </w:rPr>
    </w:lvl>
    <w:lvl w:ilvl="5" w:tplc="CBC837B6">
      <w:numFmt w:val="bullet"/>
      <w:lvlText w:val="•"/>
      <w:lvlJc w:val="left"/>
      <w:pPr>
        <w:ind w:left="5063" w:hanging="360"/>
      </w:pPr>
      <w:rPr>
        <w:rFonts w:hint="default"/>
        <w:lang w:val="cs-CZ" w:eastAsia="en-US" w:bidi="ar-SA"/>
      </w:rPr>
    </w:lvl>
    <w:lvl w:ilvl="6" w:tplc="982C5A76">
      <w:numFmt w:val="bullet"/>
      <w:lvlText w:val="•"/>
      <w:lvlJc w:val="left"/>
      <w:pPr>
        <w:ind w:left="5907" w:hanging="360"/>
      </w:pPr>
      <w:rPr>
        <w:rFonts w:hint="default"/>
        <w:lang w:val="cs-CZ" w:eastAsia="en-US" w:bidi="ar-SA"/>
      </w:rPr>
    </w:lvl>
    <w:lvl w:ilvl="7" w:tplc="C458EDE4">
      <w:numFmt w:val="bullet"/>
      <w:lvlText w:val="•"/>
      <w:lvlJc w:val="left"/>
      <w:pPr>
        <w:ind w:left="6752" w:hanging="360"/>
      </w:pPr>
      <w:rPr>
        <w:rFonts w:hint="default"/>
        <w:lang w:val="cs-CZ" w:eastAsia="en-US" w:bidi="ar-SA"/>
      </w:rPr>
    </w:lvl>
    <w:lvl w:ilvl="8" w:tplc="C8482692">
      <w:numFmt w:val="bullet"/>
      <w:lvlText w:val="•"/>
      <w:lvlJc w:val="left"/>
      <w:pPr>
        <w:ind w:left="7597" w:hanging="360"/>
      </w:pPr>
      <w:rPr>
        <w:rFonts w:hint="default"/>
        <w:lang w:val="cs-CZ" w:eastAsia="en-US" w:bidi="ar-SA"/>
      </w:rPr>
    </w:lvl>
  </w:abstractNum>
  <w:abstractNum w:abstractNumId="20">
    <w:nsid w:val="56DE3F2B"/>
    <w:multiLevelType w:val="hybridMultilevel"/>
    <w:tmpl w:val="FBF237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81C053D"/>
    <w:multiLevelType w:val="hybridMultilevel"/>
    <w:tmpl w:val="A5263B68"/>
    <w:lvl w:ilvl="0" w:tplc="D638CAB8">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904B0D"/>
    <w:multiLevelType w:val="multilevel"/>
    <w:tmpl w:val="DBC01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DA9770E"/>
    <w:multiLevelType w:val="hybridMultilevel"/>
    <w:tmpl w:val="4CF27718"/>
    <w:lvl w:ilvl="0" w:tplc="F67C8BB4">
      <w:numFmt w:val="bullet"/>
      <w:lvlText w:val="•"/>
      <w:lvlJc w:val="left"/>
      <w:pPr>
        <w:ind w:left="1080" w:hanging="360"/>
      </w:pPr>
      <w:rPr>
        <w:rFonts w:hint="default"/>
        <w:lang w:val="cs-CZ" w:eastAsia="en-US" w:bidi="ar-SA"/>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AE81D1F"/>
    <w:multiLevelType w:val="hybridMultilevel"/>
    <w:tmpl w:val="CF940C6C"/>
    <w:lvl w:ilvl="0" w:tplc="D638CAB8">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AF0598F"/>
    <w:multiLevelType w:val="hybridMultilevel"/>
    <w:tmpl w:val="A744762A"/>
    <w:lvl w:ilvl="0" w:tplc="D638CAB8">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6D4244D9"/>
    <w:multiLevelType w:val="hybridMultilevel"/>
    <w:tmpl w:val="1250F638"/>
    <w:lvl w:ilvl="0" w:tplc="68144C98">
      <w:start w:val="1"/>
      <w:numFmt w:val="decimal"/>
      <w:lvlText w:val="%1."/>
      <w:lvlJc w:val="left"/>
      <w:pPr>
        <w:ind w:left="312" w:hanging="197"/>
        <w:jc w:val="left"/>
      </w:pPr>
      <w:rPr>
        <w:rFonts w:ascii="Calibri" w:eastAsia="Calibri" w:hAnsi="Calibri" w:cs="Calibri" w:hint="default"/>
        <w:b w:val="0"/>
        <w:bCs w:val="0"/>
        <w:i w:val="0"/>
        <w:iCs w:val="0"/>
        <w:w w:val="99"/>
        <w:sz w:val="20"/>
        <w:szCs w:val="20"/>
        <w:lang w:val="cs-CZ" w:eastAsia="en-US" w:bidi="ar-SA"/>
      </w:rPr>
    </w:lvl>
    <w:lvl w:ilvl="1" w:tplc="EC76E7DA">
      <w:numFmt w:val="bullet"/>
      <w:lvlText w:val="•"/>
      <w:lvlJc w:val="left"/>
      <w:pPr>
        <w:ind w:left="1218" w:hanging="197"/>
      </w:pPr>
      <w:rPr>
        <w:rFonts w:hint="default"/>
        <w:lang w:val="cs-CZ" w:eastAsia="en-US" w:bidi="ar-SA"/>
      </w:rPr>
    </w:lvl>
    <w:lvl w:ilvl="2" w:tplc="20C48296">
      <w:numFmt w:val="bullet"/>
      <w:lvlText w:val="•"/>
      <w:lvlJc w:val="left"/>
      <w:pPr>
        <w:ind w:left="2117" w:hanging="197"/>
      </w:pPr>
      <w:rPr>
        <w:rFonts w:hint="default"/>
        <w:lang w:val="cs-CZ" w:eastAsia="en-US" w:bidi="ar-SA"/>
      </w:rPr>
    </w:lvl>
    <w:lvl w:ilvl="3" w:tplc="43D6B698">
      <w:numFmt w:val="bullet"/>
      <w:lvlText w:val="•"/>
      <w:lvlJc w:val="left"/>
      <w:pPr>
        <w:ind w:left="3015" w:hanging="197"/>
      </w:pPr>
      <w:rPr>
        <w:rFonts w:hint="default"/>
        <w:lang w:val="cs-CZ" w:eastAsia="en-US" w:bidi="ar-SA"/>
      </w:rPr>
    </w:lvl>
    <w:lvl w:ilvl="4" w:tplc="610EDA4E">
      <w:numFmt w:val="bullet"/>
      <w:lvlText w:val="•"/>
      <w:lvlJc w:val="left"/>
      <w:pPr>
        <w:ind w:left="3914" w:hanging="197"/>
      </w:pPr>
      <w:rPr>
        <w:rFonts w:hint="default"/>
        <w:lang w:val="cs-CZ" w:eastAsia="en-US" w:bidi="ar-SA"/>
      </w:rPr>
    </w:lvl>
    <w:lvl w:ilvl="5" w:tplc="780CE602">
      <w:numFmt w:val="bullet"/>
      <w:lvlText w:val="•"/>
      <w:lvlJc w:val="left"/>
      <w:pPr>
        <w:ind w:left="4813" w:hanging="197"/>
      </w:pPr>
      <w:rPr>
        <w:rFonts w:hint="default"/>
        <w:lang w:val="cs-CZ" w:eastAsia="en-US" w:bidi="ar-SA"/>
      </w:rPr>
    </w:lvl>
    <w:lvl w:ilvl="6" w:tplc="88523872">
      <w:numFmt w:val="bullet"/>
      <w:lvlText w:val="•"/>
      <w:lvlJc w:val="left"/>
      <w:pPr>
        <w:ind w:left="5711" w:hanging="197"/>
      </w:pPr>
      <w:rPr>
        <w:rFonts w:hint="default"/>
        <w:lang w:val="cs-CZ" w:eastAsia="en-US" w:bidi="ar-SA"/>
      </w:rPr>
    </w:lvl>
    <w:lvl w:ilvl="7" w:tplc="E3060240">
      <w:numFmt w:val="bullet"/>
      <w:lvlText w:val="•"/>
      <w:lvlJc w:val="left"/>
      <w:pPr>
        <w:ind w:left="6610" w:hanging="197"/>
      </w:pPr>
      <w:rPr>
        <w:rFonts w:hint="default"/>
        <w:lang w:val="cs-CZ" w:eastAsia="en-US" w:bidi="ar-SA"/>
      </w:rPr>
    </w:lvl>
    <w:lvl w:ilvl="8" w:tplc="90FC9EB8">
      <w:numFmt w:val="bullet"/>
      <w:lvlText w:val="•"/>
      <w:lvlJc w:val="left"/>
      <w:pPr>
        <w:ind w:left="7509" w:hanging="197"/>
      </w:pPr>
      <w:rPr>
        <w:rFonts w:hint="default"/>
        <w:lang w:val="cs-CZ" w:eastAsia="en-US" w:bidi="ar-SA"/>
      </w:rPr>
    </w:lvl>
  </w:abstractNum>
  <w:abstractNum w:abstractNumId="27">
    <w:nsid w:val="6E8E1401"/>
    <w:multiLevelType w:val="hybridMultilevel"/>
    <w:tmpl w:val="1E4E0F66"/>
    <w:lvl w:ilvl="0" w:tplc="27DEF446">
      <w:start w:val="2"/>
      <w:numFmt w:val="decimal"/>
      <w:lvlText w:val="%1."/>
      <w:lvlJc w:val="left"/>
      <w:pPr>
        <w:ind w:left="313" w:hanging="197"/>
        <w:jc w:val="left"/>
      </w:pPr>
      <w:rPr>
        <w:rFonts w:ascii="Calibri" w:eastAsia="Calibri" w:hAnsi="Calibri" w:cs="Calibri" w:hint="default"/>
        <w:b w:val="0"/>
        <w:bCs w:val="0"/>
        <w:i w:val="0"/>
        <w:iCs w:val="0"/>
        <w:w w:val="99"/>
        <w:sz w:val="20"/>
        <w:szCs w:val="20"/>
        <w:u w:val="single" w:color="000000"/>
        <w:lang w:val="cs-CZ" w:eastAsia="en-US" w:bidi="ar-SA"/>
      </w:rPr>
    </w:lvl>
    <w:lvl w:ilvl="1" w:tplc="E7A415E2">
      <w:numFmt w:val="bullet"/>
      <w:lvlText w:val="•"/>
      <w:lvlJc w:val="left"/>
      <w:pPr>
        <w:ind w:left="1218" w:hanging="197"/>
      </w:pPr>
      <w:rPr>
        <w:rFonts w:hint="default"/>
        <w:lang w:val="cs-CZ" w:eastAsia="en-US" w:bidi="ar-SA"/>
      </w:rPr>
    </w:lvl>
    <w:lvl w:ilvl="2" w:tplc="EC32C038">
      <w:numFmt w:val="bullet"/>
      <w:lvlText w:val="•"/>
      <w:lvlJc w:val="left"/>
      <w:pPr>
        <w:ind w:left="2117" w:hanging="197"/>
      </w:pPr>
      <w:rPr>
        <w:rFonts w:hint="default"/>
        <w:lang w:val="cs-CZ" w:eastAsia="en-US" w:bidi="ar-SA"/>
      </w:rPr>
    </w:lvl>
    <w:lvl w:ilvl="3" w:tplc="D00E65F2">
      <w:numFmt w:val="bullet"/>
      <w:lvlText w:val="•"/>
      <w:lvlJc w:val="left"/>
      <w:pPr>
        <w:ind w:left="3015" w:hanging="197"/>
      </w:pPr>
      <w:rPr>
        <w:rFonts w:hint="default"/>
        <w:lang w:val="cs-CZ" w:eastAsia="en-US" w:bidi="ar-SA"/>
      </w:rPr>
    </w:lvl>
    <w:lvl w:ilvl="4" w:tplc="73BA48C2">
      <w:numFmt w:val="bullet"/>
      <w:lvlText w:val="•"/>
      <w:lvlJc w:val="left"/>
      <w:pPr>
        <w:ind w:left="3914" w:hanging="197"/>
      </w:pPr>
      <w:rPr>
        <w:rFonts w:hint="default"/>
        <w:lang w:val="cs-CZ" w:eastAsia="en-US" w:bidi="ar-SA"/>
      </w:rPr>
    </w:lvl>
    <w:lvl w:ilvl="5" w:tplc="9E106722">
      <w:numFmt w:val="bullet"/>
      <w:lvlText w:val="•"/>
      <w:lvlJc w:val="left"/>
      <w:pPr>
        <w:ind w:left="4813" w:hanging="197"/>
      </w:pPr>
      <w:rPr>
        <w:rFonts w:hint="default"/>
        <w:lang w:val="cs-CZ" w:eastAsia="en-US" w:bidi="ar-SA"/>
      </w:rPr>
    </w:lvl>
    <w:lvl w:ilvl="6" w:tplc="E6CCB3FC">
      <w:numFmt w:val="bullet"/>
      <w:lvlText w:val="•"/>
      <w:lvlJc w:val="left"/>
      <w:pPr>
        <w:ind w:left="5711" w:hanging="197"/>
      </w:pPr>
      <w:rPr>
        <w:rFonts w:hint="default"/>
        <w:lang w:val="cs-CZ" w:eastAsia="en-US" w:bidi="ar-SA"/>
      </w:rPr>
    </w:lvl>
    <w:lvl w:ilvl="7" w:tplc="7996FD76">
      <w:numFmt w:val="bullet"/>
      <w:lvlText w:val="•"/>
      <w:lvlJc w:val="left"/>
      <w:pPr>
        <w:ind w:left="6610" w:hanging="197"/>
      </w:pPr>
      <w:rPr>
        <w:rFonts w:hint="default"/>
        <w:lang w:val="cs-CZ" w:eastAsia="en-US" w:bidi="ar-SA"/>
      </w:rPr>
    </w:lvl>
    <w:lvl w:ilvl="8" w:tplc="52969FD0">
      <w:numFmt w:val="bullet"/>
      <w:lvlText w:val="•"/>
      <w:lvlJc w:val="left"/>
      <w:pPr>
        <w:ind w:left="7509" w:hanging="197"/>
      </w:pPr>
      <w:rPr>
        <w:rFonts w:hint="default"/>
        <w:lang w:val="cs-CZ" w:eastAsia="en-US" w:bidi="ar-SA"/>
      </w:rPr>
    </w:lvl>
  </w:abstractNum>
  <w:abstractNum w:abstractNumId="28">
    <w:nsid w:val="70C2204A"/>
    <w:multiLevelType w:val="hybridMultilevel"/>
    <w:tmpl w:val="413AA0DA"/>
    <w:lvl w:ilvl="0" w:tplc="FCA28F9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5516BB4"/>
    <w:multiLevelType w:val="hybridMultilevel"/>
    <w:tmpl w:val="2A9AC236"/>
    <w:lvl w:ilvl="0" w:tplc="97284C7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5"/>
  </w:num>
  <w:num w:numId="5">
    <w:abstractNumId w:val="16"/>
  </w:num>
  <w:num w:numId="6">
    <w:abstractNumId w:val="17"/>
  </w:num>
  <w:num w:numId="7">
    <w:abstractNumId w:val="2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4"/>
  </w:num>
  <w:num w:numId="13">
    <w:abstractNumId w:val="13"/>
  </w:num>
  <w:num w:numId="14">
    <w:abstractNumId w:val="5"/>
  </w:num>
  <w:num w:numId="15">
    <w:abstractNumId w:val="4"/>
  </w:num>
  <w:num w:numId="16">
    <w:abstractNumId w:val="20"/>
  </w:num>
  <w:num w:numId="17">
    <w:abstractNumId w:val="1"/>
  </w:num>
  <w:num w:numId="18">
    <w:abstractNumId w:val="19"/>
  </w:num>
  <w:num w:numId="19">
    <w:abstractNumId w:val="0"/>
  </w:num>
  <w:num w:numId="20">
    <w:abstractNumId w:val="11"/>
  </w:num>
  <w:num w:numId="21">
    <w:abstractNumId w:val="6"/>
  </w:num>
  <w:num w:numId="22">
    <w:abstractNumId w:val="18"/>
  </w:num>
  <w:num w:numId="23">
    <w:abstractNumId w:val="27"/>
  </w:num>
  <w:num w:numId="24">
    <w:abstractNumId w:val="14"/>
  </w:num>
  <w:num w:numId="25">
    <w:abstractNumId w:val="26"/>
  </w:num>
  <w:num w:numId="26">
    <w:abstractNumId w:val="10"/>
  </w:num>
  <w:num w:numId="27">
    <w:abstractNumId w:val="12"/>
  </w:num>
  <w:num w:numId="28">
    <w:abstractNumId w:val="7"/>
  </w:num>
  <w:num w:numId="29">
    <w:abstractNumId w:val="2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num>
  <w:num w:numId="37">
    <w:abstractNumId w:val="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56"/>
    <w:rsid w:val="00004DDE"/>
    <w:rsid w:val="00006CB5"/>
    <w:rsid w:val="00047801"/>
    <w:rsid w:val="000777A6"/>
    <w:rsid w:val="00086BD7"/>
    <w:rsid w:val="000F6DA0"/>
    <w:rsid w:val="000F7777"/>
    <w:rsid w:val="00172448"/>
    <w:rsid w:val="0019143C"/>
    <w:rsid w:val="001A00D4"/>
    <w:rsid w:val="001A44BA"/>
    <w:rsid w:val="001A71F9"/>
    <w:rsid w:val="001F4634"/>
    <w:rsid w:val="002326A6"/>
    <w:rsid w:val="0027331B"/>
    <w:rsid w:val="0029542A"/>
    <w:rsid w:val="003560C1"/>
    <w:rsid w:val="00361A10"/>
    <w:rsid w:val="0037667B"/>
    <w:rsid w:val="003900E0"/>
    <w:rsid w:val="00416738"/>
    <w:rsid w:val="00425B6C"/>
    <w:rsid w:val="004756E3"/>
    <w:rsid w:val="004A45CD"/>
    <w:rsid w:val="004B31D0"/>
    <w:rsid w:val="004F099F"/>
    <w:rsid w:val="004F24AE"/>
    <w:rsid w:val="00506308"/>
    <w:rsid w:val="00514403"/>
    <w:rsid w:val="00564394"/>
    <w:rsid w:val="005B3156"/>
    <w:rsid w:val="005D4ED2"/>
    <w:rsid w:val="00611771"/>
    <w:rsid w:val="00620815"/>
    <w:rsid w:val="0062433E"/>
    <w:rsid w:val="00671CDC"/>
    <w:rsid w:val="00684EAD"/>
    <w:rsid w:val="006D58D4"/>
    <w:rsid w:val="00716D0E"/>
    <w:rsid w:val="00736987"/>
    <w:rsid w:val="007C5A9E"/>
    <w:rsid w:val="007E50AD"/>
    <w:rsid w:val="007E58EE"/>
    <w:rsid w:val="007F0DF0"/>
    <w:rsid w:val="00851531"/>
    <w:rsid w:val="008528EB"/>
    <w:rsid w:val="0087313A"/>
    <w:rsid w:val="008738B9"/>
    <w:rsid w:val="00895450"/>
    <w:rsid w:val="008B248F"/>
    <w:rsid w:val="008D6923"/>
    <w:rsid w:val="008E7D81"/>
    <w:rsid w:val="00900B36"/>
    <w:rsid w:val="00904A18"/>
    <w:rsid w:val="0091539E"/>
    <w:rsid w:val="009554FE"/>
    <w:rsid w:val="009B61CA"/>
    <w:rsid w:val="009C74A3"/>
    <w:rsid w:val="009D612C"/>
    <w:rsid w:val="009F7282"/>
    <w:rsid w:val="00A12B07"/>
    <w:rsid w:val="00A22FAF"/>
    <w:rsid w:val="00A2578B"/>
    <w:rsid w:val="00A51C9E"/>
    <w:rsid w:val="00A71B83"/>
    <w:rsid w:val="00A86A58"/>
    <w:rsid w:val="00AB08CA"/>
    <w:rsid w:val="00AD5AB6"/>
    <w:rsid w:val="00B2739F"/>
    <w:rsid w:val="00B54E0F"/>
    <w:rsid w:val="00BA202D"/>
    <w:rsid w:val="00BB4F6A"/>
    <w:rsid w:val="00BC451E"/>
    <w:rsid w:val="00BE41F1"/>
    <w:rsid w:val="00C00A5C"/>
    <w:rsid w:val="00C4794C"/>
    <w:rsid w:val="00C7696C"/>
    <w:rsid w:val="00C94BDB"/>
    <w:rsid w:val="00CA26A4"/>
    <w:rsid w:val="00CE0457"/>
    <w:rsid w:val="00CF79EE"/>
    <w:rsid w:val="00D025F0"/>
    <w:rsid w:val="00D05DC7"/>
    <w:rsid w:val="00D11FB5"/>
    <w:rsid w:val="00D436DE"/>
    <w:rsid w:val="00D55B54"/>
    <w:rsid w:val="00D875BD"/>
    <w:rsid w:val="00DF0A17"/>
    <w:rsid w:val="00E3627C"/>
    <w:rsid w:val="00E91428"/>
    <w:rsid w:val="00EC1AC5"/>
    <w:rsid w:val="00EC6E40"/>
    <w:rsid w:val="00EE755D"/>
    <w:rsid w:val="00F0378B"/>
    <w:rsid w:val="00F23924"/>
    <w:rsid w:val="00F426BD"/>
    <w:rsid w:val="00F43B09"/>
    <w:rsid w:val="00F46832"/>
    <w:rsid w:val="00F47527"/>
    <w:rsid w:val="00F56B24"/>
    <w:rsid w:val="00F61BBD"/>
    <w:rsid w:val="00F753F5"/>
    <w:rsid w:val="00FB02D1"/>
    <w:rsid w:val="00FB7AAD"/>
    <w:rsid w:val="00FC6132"/>
    <w:rsid w:val="00FF1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FB5"/>
    <w:pPr>
      <w:spacing w:after="160" w:line="256" w:lineRule="auto"/>
    </w:pPr>
  </w:style>
  <w:style w:type="paragraph" w:styleId="Nadpis1">
    <w:name w:val="heading 1"/>
    <w:basedOn w:val="Normln"/>
    <w:link w:val="Nadpis1Char"/>
    <w:uiPriority w:val="1"/>
    <w:qFormat/>
    <w:rsid w:val="00895450"/>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paragraph" w:styleId="Nadpis4">
    <w:name w:val="heading 4"/>
    <w:basedOn w:val="Normln"/>
    <w:next w:val="Normln"/>
    <w:link w:val="Nadpis4Char"/>
    <w:uiPriority w:val="9"/>
    <w:semiHidden/>
    <w:unhideWhenUsed/>
    <w:qFormat/>
    <w:rsid w:val="008954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8954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1FB5"/>
    <w:pPr>
      <w:ind w:left="720"/>
      <w:contextualSpacing/>
    </w:pPr>
  </w:style>
  <w:style w:type="paragraph" w:styleId="Textbubliny">
    <w:name w:val="Balloon Text"/>
    <w:basedOn w:val="Normln"/>
    <w:link w:val="TextbublinyChar"/>
    <w:uiPriority w:val="99"/>
    <w:semiHidden/>
    <w:unhideWhenUsed/>
    <w:rsid w:val="00D11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FB5"/>
    <w:rPr>
      <w:rFonts w:ascii="Tahoma" w:hAnsi="Tahoma" w:cs="Tahoma"/>
      <w:sz w:val="16"/>
      <w:szCs w:val="16"/>
    </w:rPr>
  </w:style>
  <w:style w:type="table" w:styleId="Mkatabulky">
    <w:name w:val="Table Grid"/>
    <w:basedOn w:val="Normlntabulka"/>
    <w:uiPriority w:val="59"/>
    <w:rsid w:val="009D6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39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3924"/>
  </w:style>
  <w:style w:type="paragraph" w:styleId="Zpat">
    <w:name w:val="footer"/>
    <w:basedOn w:val="Normln"/>
    <w:link w:val="ZpatChar"/>
    <w:uiPriority w:val="99"/>
    <w:unhideWhenUsed/>
    <w:rsid w:val="00F23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3924"/>
  </w:style>
  <w:style w:type="paragraph" w:styleId="Bezmezer">
    <w:name w:val="No Spacing"/>
    <w:uiPriority w:val="1"/>
    <w:qFormat/>
    <w:rsid w:val="00620815"/>
    <w:pPr>
      <w:spacing w:after="0" w:line="240" w:lineRule="auto"/>
    </w:pPr>
  </w:style>
  <w:style w:type="table" w:customStyle="1" w:styleId="Mkatabulky1">
    <w:name w:val="Mřížka tabulky1"/>
    <w:basedOn w:val="Normlntabulka"/>
    <w:next w:val="Mkatabulky"/>
    <w:uiPriority w:val="39"/>
    <w:rsid w:val="0062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62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8954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895450"/>
    <w:rPr>
      <w:rFonts w:ascii="Times New Roman" w:eastAsia="Times New Roman" w:hAnsi="Times New Roman" w:cs="Times New Roman"/>
      <w:b/>
      <w:bCs/>
      <w:sz w:val="24"/>
      <w:szCs w:val="24"/>
    </w:rPr>
  </w:style>
  <w:style w:type="paragraph" w:styleId="Zkladntext">
    <w:name w:val="Body Text"/>
    <w:basedOn w:val="Normln"/>
    <w:link w:val="ZkladntextChar"/>
    <w:uiPriority w:val="1"/>
    <w:qFormat/>
    <w:rsid w:val="008954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895450"/>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semiHidden/>
    <w:rsid w:val="00895450"/>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895450"/>
    <w:rPr>
      <w:rFonts w:asciiTheme="majorHAnsi" w:eastAsiaTheme="majorEastAsia" w:hAnsiTheme="majorHAnsi" w:cstheme="majorBidi"/>
      <w:i/>
      <w:iCs/>
      <w:color w:val="243F60" w:themeColor="accent1" w:themeShade="7F"/>
    </w:rPr>
  </w:style>
  <w:style w:type="paragraph" w:styleId="Nzev">
    <w:name w:val="Title"/>
    <w:basedOn w:val="Normln"/>
    <w:link w:val="NzevChar"/>
    <w:uiPriority w:val="1"/>
    <w:qFormat/>
    <w:rsid w:val="00BB4F6A"/>
    <w:pPr>
      <w:widowControl w:val="0"/>
      <w:autoSpaceDE w:val="0"/>
      <w:autoSpaceDN w:val="0"/>
      <w:spacing w:before="34" w:after="0" w:line="240" w:lineRule="auto"/>
      <w:ind w:left="116"/>
    </w:pPr>
    <w:rPr>
      <w:rFonts w:ascii="Calibri" w:eastAsia="Calibri" w:hAnsi="Calibri" w:cs="Calibri"/>
      <w:b/>
      <w:bCs/>
    </w:rPr>
  </w:style>
  <w:style w:type="character" w:customStyle="1" w:styleId="NzevChar">
    <w:name w:val="Název Char"/>
    <w:basedOn w:val="Standardnpsmoodstavce"/>
    <w:link w:val="Nzev"/>
    <w:uiPriority w:val="1"/>
    <w:rsid w:val="00BB4F6A"/>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FB5"/>
    <w:pPr>
      <w:spacing w:after="160" w:line="256" w:lineRule="auto"/>
    </w:pPr>
  </w:style>
  <w:style w:type="paragraph" w:styleId="Nadpis1">
    <w:name w:val="heading 1"/>
    <w:basedOn w:val="Normln"/>
    <w:link w:val="Nadpis1Char"/>
    <w:uiPriority w:val="1"/>
    <w:qFormat/>
    <w:rsid w:val="00895450"/>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paragraph" w:styleId="Nadpis4">
    <w:name w:val="heading 4"/>
    <w:basedOn w:val="Normln"/>
    <w:next w:val="Normln"/>
    <w:link w:val="Nadpis4Char"/>
    <w:uiPriority w:val="9"/>
    <w:semiHidden/>
    <w:unhideWhenUsed/>
    <w:qFormat/>
    <w:rsid w:val="008954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8954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1FB5"/>
    <w:pPr>
      <w:ind w:left="720"/>
      <w:contextualSpacing/>
    </w:pPr>
  </w:style>
  <w:style w:type="paragraph" w:styleId="Textbubliny">
    <w:name w:val="Balloon Text"/>
    <w:basedOn w:val="Normln"/>
    <w:link w:val="TextbublinyChar"/>
    <w:uiPriority w:val="99"/>
    <w:semiHidden/>
    <w:unhideWhenUsed/>
    <w:rsid w:val="00D11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FB5"/>
    <w:rPr>
      <w:rFonts w:ascii="Tahoma" w:hAnsi="Tahoma" w:cs="Tahoma"/>
      <w:sz w:val="16"/>
      <w:szCs w:val="16"/>
    </w:rPr>
  </w:style>
  <w:style w:type="table" w:styleId="Mkatabulky">
    <w:name w:val="Table Grid"/>
    <w:basedOn w:val="Normlntabulka"/>
    <w:uiPriority w:val="59"/>
    <w:rsid w:val="009D6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239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3924"/>
  </w:style>
  <w:style w:type="paragraph" w:styleId="Zpat">
    <w:name w:val="footer"/>
    <w:basedOn w:val="Normln"/>
    <w:link w:val="ZpatChar"/>
    <w:uiPriority w:val="99"/>
    <w:unhideWhenUsed/>
    <w:rsid w:val="00F2392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3924"/>
  </w:style>
  <w:style w:type="paragraph" w:styleId="Bezmezer">
    <w:name w:val="No Spacing"/>
    <w:uiPriority w:val="1"/>
    <w:qFormat/>
    <w:rsid w:val="00620815"/>
    <w:pPr>
      <w:spacing w:after="0" w:line="240" w:lineRule="auto"/>
    </w:pPr>
  </w:style>
  <w:style w:type="table" w:customStyle="1" w:styleId="Mkatabulky1">
    <w:name w:val="Mřížka tabulky1"/>
    <w:basedOn w:val="Normlntabulka"/>
    <w:next w:val="Mkatabulky"/>
    <w:uiPriority w:val="39"/>
    <w:rsid w:val="0062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62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8954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895450"/>
    <w:rPr>
      <w:rFonts w:ascii="Times New Roman" w:eastAsia="Times New Roman" w:hAnsi="Times New Roman" w:cs="Times New Roman"/>
      <w:b/>
      <w:bCs/>
      <w:sz w:val="24"/>
      <w:szCs w:val="24"/>
    </w:rPr>
  </w:style>
  <w:style w:type="paragraph" w:styleId="Zkladntext">
    <w:name w:val="Body Text"/>
    <w:basedOn w:val="Normln"/>
    <w:link w:val="ZkladntextChar"/>
    <w:uiPriority w:val="1"/>
    <w:qFormat/>
    <w:rsid w:val="008954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895450"/>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semiHidden/>
    <w:rsid w:val="00895450"/>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895450"/>
    <w:rPr>
      <w:rFonts w:asciiTheme="majorHAnsi" w:eastAsiaTheme="majorEastAsia" w:hAnsiTheme="majorHAnsi" w:cstheme="majorBidi"/>
      <w:i/>
      <w:iCs/>
      <w:color w:val="243F60" w:themeColor="accent1" w:themeShade="7F"/>
    </w:rPr>
  </w:style>
  <w:style w:type="paragraph" w:styleId="Nzev">
    <w:name w:val="Title"/>
    <w:basedOn w:val="Normln"/>
    <w:link w:val="NzevChar"/>
    <w:uiPriority w:val="1"/>
    <w:qFormat/>
    <w:rsid w:val="00BB4F6A"/>
    <w:pPr>
      <w:widowControl w:val="0"/>
      <w:autoSpaceDE w:val="0"/>
      <w:autoSpaceDN w:val="0"/>
      <w:spacing w:before="34" w:after="0" w:line="240" w:lineRule="auto"/>
      <w:ind w:left="116"/>
    </w:pPr>
    <w:rPr>
      <w:rFonts w:ascii="Calibri" w:eastAsia="Calibri" w:hAnsi="Calibri" w:cs="Calibri"/>
      <w:b/>
      <w:bCs/>
    </w:rPr>
  </w:style>
  <w:style w:type="character" w:customStyle="1" w:styleId="NzevChar">
    <w:name w:val="Název Char"/>
    <w:basedOn w:val="Standardnpsmoodstavce"/>
    <w:link w:val="Nzev"/>
    <w:uiPriority w:val="1"/>
    <w:rsid w:val="00BB4F6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30852">
      <w:bodyDiv w:val="1"/>
      <w:marLeft w:val="0"/>
      <w:marRight w:val="0"/>
      <w:marTop w:val="0"/>
      <w:marBottom w:val="0"/>
      <w:divBdr>
        <w:top w:val="none" w:sz="0" w:space="0" w:color="auto"/>
        <w:left w:val="none" w:sz="0" w:space="0" w:color="auto"/>
        <w:bottom w:val="none" w:sz="0" w:space="0" w:color="auto"/>
        <w:right w:val="none" w:sz="0" w:space="0" w:color="auto"/>
      </w:divBdr>
    </w:div>
    <w:div w:id="646130653">
      <w:bodyDiv w:val="1"/>
      <w:marLeft w:val="0"/>
      <w:marRight w:val="0"/>
      <w:marTop w:val="0"/>
      <w:marBottom w:val="0"/>
      <w:divBdr>
        <w:top w:val="none" w:sz="0" w:space="0" w:color="auto"/>
        <w:left w:val="none" w:sz="0" w:space="0" w:color="auto"/>
        <w:bottom w:val="none" w:sz="0" w:space="0" w:color="auto"/>
        <w:right w:val="none" w:sz="0" w:space="0" w:color="auto"/>
      </w:divBdr>
    </w:div>
    <w:div w:id="1095442398">
      <w:bodyDiv w:val="1"/>
      <w:marLeft w:val="0"/>
      <w:marRight w:val="0"/>
      <w:marTop w:val="0"/>
      <w:marBottom w:val="0"/>
      <w:divBdr>
        <w:top w:val="none" w:sz="0" w:space="0" w:color="auto"/>
        <w:left w:val="none" w:sz="0" w:space="0" w:color="auto"/>
        <w:bottom w:val="none" w:sz="0" w:space="0" w:color="auto"/>
        <w:right w:val="none" w:sz="0" w:space="0" w:color="auto"/>
      </w:divBdr>
    </w:div>
    <w:div w:id="1390835416">
      <w:bodyDiv w:val="1"/>
      <w:marLeft w:val="0"/>
      <w:marRight w:val="0"/>
      <w:marTop w:val="0"/>
      <w:marBottom w:val="0"/>
      <w:divBdr>
        <w:top w:val="none" w:sz="0" w:space="0" w:color="auto"/>
        <w:left w:val="none" w:sz="0" w:space="0" w:color="auto"/>
        <w:bottom w:val="none" w:sz="0" w:space="0" w:color="auto"/>
        <w:right w:val="none" w:sz="0" w:space="0" w:color="auto"/>
      </w:divBdr>
    </w:div>
    <w:div w:id="1526405179">
      <w:bodyDiv w:val="1"/>
      <w:marLeft w:val="0"/>
      <w:marRight w:val="0"/>
      <w:marTop w:val="0"/>
      <w:marBottom w:val="0"/>
      <w:divBdr>
        <w:top w:val="none" w:sz="0" w:space="0" w:color="auto"/>
        <w:left w:val="none" w:sz="0" w:space="0" w:color="auto"/>
        <w:bottom w:val="none" w:sz="0" w:space="0" w:color="auto"/>
        <w:right w:val="none" w:sz="0" w:space="0" w:color="auto"/>
      </w:divBdr>
    </w:div>
    <w:div w:id="20415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09AD-5635-4513-B09C-88A53CDF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5961</Words>
  <Characters>35176</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Pavel Samec</cp:lastModifiedBy>
  <cp:revision>6</cp:revision>
  <cp:lastPrinted>2022-05-10T09:36:00Z</cp:lastPrinted>
  <dcterms:created xsi:type="dcterms:W3CDTF">2022-05-10T07:54:00Z</dcterms:created>
  <dcterms:modified xsi:type="dcterms:W3CDTF">2022-05-10T09:48:00Z</dcterms:modified>
</cp:coreProperties>
</file>