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AB6F" w14:textId="77777777" w:rsidR="0040619D" w:rsidRDefault="0040619D" w:rsidP="0040619D">
      <w:pPr>
        <w:spacing w:after="0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 xml:space="preserve">Táborské soukromé gymnázium a Základní škola s.r.o., se sídlem </w:t>
      </w:r>
      <w:proofErr w:type="spellStart"/>
      <w:r>
        <w:rPr>
          <w:rFonts w:cs="Arial"/>
          <w:b/>
          <w:color w:val="auto"/>
          <w:sz w:val="24"/>
          <w:szCs w:val="24"/>
        </w:rPr>
        <w:t>Zavadilská</w:t>
      </w:r>
      <w:proofErr w:type="spellEnd"/>
      <w:r>
        <w:rPr>
          <w:rFonts w:cs="Arial"/>
          <w:b/>
          <w:color w:val="auto"/>
          <w:sz w:val="24"/>
          <w:szCs w:val="24"/>
        </w:rPr>
        <w:t xml:space="preserve"> 2472, 390 02, IČ 25160184, </w:t>
      </w:r>
      <w:proofErr w:type="spellStart"/>
      <w:r>
        <w:rPr>
          <w:rFonts w:cs="Arial"/>
          <w:b/>
          <w:color w:val="auto"/>
          <w:sz w:val="24"/>
          <w:szCs w:val="24"/>
        </w:rPr>
        <w:t>zaps</w:t>
      </w:r>
      <w:proofErr w:type="spellEnd"/>
      <w:r>
        <w:rPr>
          <w:rFonts w:cs="Arial"/>
          <w:b/>
          <w:color w:val="auto"/>
          <w:sz w:val="24"/>
          <w:szCs w:val="24"/>
        </w:rPr>
        <w:t xml:space="preserve">. u KS ČB, v odd. C, </w:t>
      </w:r>
      <w:proofErr w:type="spellStart"/>
      <w:r>
        <w:rPr>
          <w:rFonts w:cs="Arial"/>
          <w:b/>
          <w:color w:val="auto"/>
          <w:sz w:val="24"/>
          <w:szCs w:val="24"/>
        </w:rPr>
        <w:t>vl</w:t>
      </w:r>
      <w:proofErr w:type="spellEnd"/>
      <w:r>
        <w:rPr>
          <w:rFonts w:cs="Arial"/>
          <w:b/>
          <w:color w:val="auto"/>
          <w:sz w:val="24"/>
          <w:szCs w:val="24"/>
        </w:rPr>
        <w:t>. č. 6883</w:t>
      </w:r>
    </w:p>
    <w:p w14:paraId="52D69EFC" w14:textId="77777777" w:rsidR="0040619D" w:rsidRDefault="0040619D" w:rsidP="0040619D">
      <w:pPr>
        <w:spacing w:after="0"/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___________________________________________________________________</w:t>
      </w:r>
    </w:p>
    <w:p w14:paraId="0E9E0556" w14:textId="77777777" w:rsidR="0040619D" w:rsidRDefault="0040619D" w:rsidP="004061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5F3F7B46" w14:textId="77777777" w:rsidR="0040619D" w:rsidRDefault="0040619D" w:rsidP="0040619D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 m ě r n i c e </w:t>
      </w:r>
    </w:p>
    <w:p w14:paraId="21690DC4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vydaná k povinnému testování zaměstnanců proti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Covidu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19</w:t>
      </w:r>
    </w:p>
    <w:p w14:paraId="5641C9CE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E7C71E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left="108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     Testování zaměstnanců</w:t>
      </w:r>
    </w:p>
    <w:p w14:paraId="3ACE973A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28C50EE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   Obchodní společnost bude provádět antigenní testy 1x týdně po dobu nejméně 1 měsíce, a to </w:t>
      </w:r>
      <w:r>
        <w:rPr>
          <w:rFonts w:ascii="Arial" w:hAnsi="Arial" w:cs="Arial"/>
          <w:sz w:val="22"/>
          <w:szCs w:val="22"/>
          <w:u w:val="single"/>
        </w:rPr>
        <w:t>počínaje dnem ……………… 2021</w:t>
      </w:r>
      <w:r>
        <w:rPr>
          <w:rFonts w:ascii="Arial" w:hAnsi="Arial" w:cs="Arial"/>
          <w:sz w:val="22"/>
          <w:szCs w:val="22"/>
        </w:rPr>
        <w:t>.</w:t>
      </w:r>
    </w:p>
    <w:p w14:paraId="7C099186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</w:p>
    <w:p w14:paraId="1620C46F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   Za účelem snížení rizika rozšíření nákazy jsou zaměstnanci povinni provádět své testování samostatně v místě svého pobytu, a to co v nejkratší době, jež předchází před jejich odchodem do zaměstnání. </w:t>
      </w:r>
    </w:p>
    <w:p w14:paraId="021C8875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</w:p>
    <w:p w14:paraId="1BAB917A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  Testování </w:t>
      </w:r>
      <w:r>
        <w:rPr>
          <w:rFonts w:cs="Arial"/>
          <w:sz w:val="22"/>
          <w:szCs w:val="22"/>
        </w:rPr>
        <w:t>bu</w:t>
      </w:r>
      <w:r>
        <w:rPr>
          <w:rFonts w:ascii="Arial" w:hAnsi="Arial" w:cs="Arial"/>
          <w:sz w:val="22"/>
          <w:szCs w:val="22"/>
        </w:rPr>
        <w:t xml:space="preserve">de zorganizováno tak, aby bylo ukončeno nejpozději do pátku, v mimořádných případech, jako je nemoc apod., do pondělí následujícího týdne. </w:t>
      </w:r>
    </w:p>
    <w:p w14:paraId="1FF8A5CE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</w:p>
    <w:p w14:paraId="20FD87F6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   Pro identifikaci testovacích sad používat pouze osobní čísla zaměstnanců ze seznamu</w:t>
      </w:r>
      <w:r>
        <w:rPr>
          <w:rFonts w:cs="Arial"/>
          <w:sz w:val="22"/>
          <w:szCs w:val="22"/>
        </w:rPr>
        <w:t>.</w:t>
      </w:r>
    </w:p>
    <w:p w14:paraId="39559DB8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cs="Arial"/>
          <w:sz w:val="22"/>
          <w:szCs w:val="22"/>
        </w:rPr>
      </w:pPr>
    </w:p>
    <w:p w14:paraId="24905BE9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   Rozdání testovacích sad podle seznamu bude proveden pověřenou osobou, a to p. Veronikou </w:t>
      </w:r>
      <w:proofErr w:type="spellStart"/>
      <w:r>
        <w:rPr>
          <w:rFonts w:ascii="Arial" w:hAnsi="Arial" w:cs="Arial"/>
          <w:sz w:val="22"/>
          <w:szCs w:val="22"/>
        </w:rPr>
        <w:t>Hudkovou</w:t>
      </w:r>
      <w:proofErr w:type="spellEnd"/>
      <w:r>
        <w:rPr>
          <w:rFonts w:ascii="Arial" w:hAnsi="Arial" w:cs="Arial"/>
          <w:sz w:val="22"/>
          <w:szCs w:val="22"/>
        </w:rPr>
        <w:t xml:space="preserve">, v předstihu před výkonem vlastní pracovní činnosti zaměstnanců, a to </w:t>
      </w:r>
      <w:proofErr w:type="gramStart"/>
      <w:r>
        <w:rPr>
          <w:rFonts w:ascii="Arial" w:hAnsi="Arial" w:cs="Arial"/>
          <w:sz w:val="22"/>
          <w:szCs w:val="22"/>
        </w:rPr>
        <w:t>v  učebně</w:t>
      </w:r>
      <w:proofErr w:type="gramEnd"/>
      <w:r>
        <w:rPr>
          <w:rFonts w:ascii="Arial" w:hAnsi="Arial" w:cs="Arial"/>
          <w:sz w:val="22"/>
          <w:szCs w:val="22"/>
        </w:rPr>
        <w:t xml:space="preserve"> č. 102, v přízemí budovy /ve vstupním vestibulu/.</w:t>
      </w:r>
    </w:p>
    <w:p w14:paraId="5122B8BC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</w:p>
    <w:p w14:paraId="3C15DBE3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  Zaměstnankyně určená pro provádění testování seznámí testovaného s</w:t>
      </w:r>
      <w:r>
        <w:rPr>
          <w:rFonts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postupem testu.</w:t>
      </w:r>
    </w:p>
    <w:p w14:paraId="2DA17A45" w14:textId="77777777" w:rsidR="0040619D" w:rsidRDefault="0040619D" w:rsidP="0040619D">
      <w:pPr>
        <w:spacing w:after="0"/>
        <w:jc w:val="both"/>
        <w:rPr>
          <w:rFonts w:cs="Arial"/>
          <w:sz w:val="24"/>
          <w:szCs w:val="24"/>
        </w:rPr>
      </w:pPr>
    </w:p>
    <w:p w14:paraId="26DC64A3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Postup testování</w:t>
      </w:r>
    </w:p>
    <w:p w14:paraId="700D8433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</w:p>
    <w:p w14:paraId="51958134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  Zaměstnanec je povinen si odebrat proti svému podpisu každé pondělí / nebo dle pokynů vedení školy testovací sadu s návodem na použití (při prvním převzetí testovací sady),</w:t>
      </w:r>
    </w:p>
    <w:p w14:paraId="6F8A7849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E3584E7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 Každé pondělí ráno provede zaměstnanec na své osobě dle návodu požadovaný test,</w:t>
      </w:r>
    </w:p>
    <w:p w14:paraId="56385979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ACD62B4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  V případě negativního výsledku testu, použitou testovací sadu vrátí s podpisem do evidenčního seznamu určenému a pověřenému zaměstnanci na pracovišti,</w:t>
      </w:r>
    </w:p>
    <w:p w14:paraId="445074DF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DA074EA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  </w:t>
      </w:r>
      <w:r>
        <w:rPr>
          <w:rFonts w:ascii="Arial" w:hAnsi="Arial" w:cs="Arial"/>
          <w:sz w:val="22"/>
          <w:szCs w:val="22"/>
          <w:u w:val="single"/>
        </w:rPr>
        <w:t>V případě pozitivního výsledku bude</w:t>
      </w:r>
      <w:r>
        <w:rPr>
          <w:rFonts w:ascii="Arial" w:hAnsi="Arial" w:cs="Arial"/>
          <w:sz w:val="22"/>
          <w:szCs w:val="22"/>
        </w:rPr>
        <w:t xml:space="preserve">  </w:t>
      </w:r>
    </w:p>
    <w:p w14:paraId="6FB2100B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D1E6A70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 bezodkladně informovat svého ošetřujícího lékaře o výsledku testu a postupuje podle pokynů lékaře,</w:t>
      </w:r>
    </w:p>
    <w:p w14:paraId="32E608A8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 současně bude zaměstnanec telefonicky informovat o pozitivním výsledku svého testu jednatelku společnosti a ředitelku školy,</w:t>
      </w:r>
    </w:p>
    <w:p w14:paraId="3DE6D0D3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AE6068B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       </w:t>
      </w:r>
      <w:r>
        <w:rPr>
          <w:rFonts w:ascii="Arial" w:hAnsi="Arial" w:cs="Arial"/>
          <w:sz w:val="22"/>
          <w:szCs w:val="22"/>
          <w:u w:val="single"/>
        </w:rPr>
        <w:t>V případě „neplatného“ testu (viz návod)</w:t>
      </w:r>
    </w:p>
    <w:p w14:paraId="4595DECF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1917CA6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  zaměstnanec testovací sadu s „neplatným“ výsledkem odevzdá se svým podpisem do evidenčního seznamu určenému a pověřenému zaměstnanci,</w:t>
      </w:r>
    </w:p>
    <w:p w14:paraId="6567B0CA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left="1440" w:hanging="360"/>
        <w:jc w:val="both"/>
        <w:rPr>
          <w:rFonts w:ascii="Arial" w:hAnsi="Arial" w:cs="Arial"/>
          <w:sz w:val="22"/>
          <w:szCs w:val="22"/>
        </w:rPr>
      </w:pPr>
    </w:p>
    <w:p w14:paraId="55F60FF8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 zaměstnanec následně obdrží náhradní testovací sadu a na místě provede opakovaný test. V případě negativního výsledku odevzdá testovací sadu určenému a pověřenému zaměstnanci a neprodleně se zapojí do pracovního procesu. V případě pozitivního výsledku ihned opustí prostory společnosti a o testu informuje svého ošetřujícího lékaře. O výsledku </w:t>
      </w:r>
      <w:r>
        <w:rPr>
          <w:rFonts w:ascii="Arial" w:hAnsi="Arial" w:cs="Arial"/>
          <w:sz w:val="22"/>
          <w:szCs w:val="22"/>
        </w:rPr>
        <w:lastRenderedPageBreak/>
        <w:t>opakovaného testu informuje určený zaměstnanec ředitelku školy, který vydal náhradní testovací sadu. Testovací sadu s pozitivním výsledkem si zaměstnanec ponechá pro potřebu ošetřujícího lékaře.  </w:t>
      </w:r>
    </w:p>
    <w:p w14:paraId="5BCF8E16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left="144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48AB889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  Nedodržení a porušení shora uvedených pravidel bude posuzováno jako hrubé porušení pracovní kázně, z čehož budou vyvozeny důsledky vyplývající z obsahu zákoníku práce.</w:t>
      </w:r>
    </w:p>
    <w:p w14:paraId="18D631BE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C3F14EC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      Testování externích návštěv</w:t>
      </w:r>
    </w:p>
    <w:p w14:paraId="4B1285D7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0A5565C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   Externí návštěvy jsou povolovány jen ve zcela výjimečných případech (např. servis, mimořádné práce k zajištění provozuschopnosti společnosti).</w:t>
      </w:r>
    </w:p>
    <w:p w14:paraId="01EEC551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</w:p>
    <w:p w14:paraId="40146940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   Pokud návštěvník nedisponuje prokazatelným dokladem o provedeném platném testu proti </w:t>
      </w:r>
      <w:proofErr w:type="spellStart"/>
      <w:r>
        <w:rPr>
          <w:rFonts w:ascii="Arial" w:hAnsi="Arial" w:cs="Arial"/>
          <w:sz w:val="22"/>
          <w:szCs w:val="22"/>
        </w:rPr>
        <w:t>Covidu</w:t>
      </w:r>
      <w:proofErr w:type="spellEnd"/>
      <w:r>
        <w:rPr>
          <w:rFonts w:ascii="Arial" w:hAnsi="Arial" w:cs="Arial"/>
          <w:sz w:val="22"/>
          <w:szCs w:val="22"/>
        </w:rPr>
        <w:t xml:space="preserve"> 19 vystavenému nejdéle před 7 dny, je povinen postoupit před vstupem do </w:t>
      </w:r>
      <w:proofErr w:type="gramStart"/>
      <w:r>
        <w:rPr>
          <w:rFonts w:ascii="Arial" w:hAnsi="Arial" w:cs="Arial"/>
          <w:sz w:val="22"/>
          <w:szCs w:val="22"/>
        </w:rPr>
        <w:t>prostor  školy</w:t>
      </w:r>
      <w:proofErr w:type="gramEnd"/>
      <w:r>
        <w:rPr>
          <w:rFonts w:ascii="Arial" w:hAnsi="Arial" w:cs="Arial"/>
          <w:sz w:val="22"/>
          <w:szCs w:val="22"/>
        </w:rPr>
        <w:t xml:space="preserve"> antigenní test. Do budovy může být návštěvník vpuštěn pouze po prokázání negativního testu.</w:t>
      </w:r>
    </w:p>
    <w:p w14:paraId="6A169843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</w:p>
    <w:p w14:paraId="7FDC3547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   Návštěvník se smí v budově pohybovat pouze v předem určeném prostoru, aby bylo dosaženo co nejúčinnějšího snížení možnosti rizika infekce. Jakmile pominou důvody návštěvy, je povinen návštěvník budovu a prostory výrobního subjektu opustit.</w:t>
      </w:r>
    </w:p>
    <w:p w14:paraId="3DF4D70F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</w:p>
    <w:p w14:paraId="74EB346F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C)      Evidence výsledků testů, vyúčtování zdravotním pojišťovnám</w:t>
      </w:r>
    </w:p>
    <w:p w14:paraId="7E478C4B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9DE10C2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   Náklady na pořízení antigenních testů půjdou na vrub obchodní společnosti. S měsíčním vyúčtováním vztahů vůči zdravotním pojišťovnám uplatní společnost za tuto akci nárok na úhradu příspěvku státem.</w:t>
      </w:r>
    </w:p>
    <w:p w14:paraId="7735B186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</w:p>
    <w:p w14:paraId="61E853B8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   Za tím účelem je povinen odpovědný zaměstnanec předat vždy po ukončení testů dokumentaci účetní společnosti, které provede vyúčtování oprávněné části nákladů příslušné zdravotní pojišťovně.</w:t>
      </w:r>
    </w:p>
    <w:p w14:paraId="28E0A55E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D34D3BA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D)     Likvidace použitých antigenních testovacích sad</w:t>
      </w:r>
    </w:p>
    <w:p w14:paraId="7EAB5278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sz w:val="22"/>
          <w:szCs w:val="22"/>
        </w:rPr>
      </w:pPr>
    </w:p>
    <w:p w14:paraId="0D87C5E0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   Použité testovací sady jsou odkládány do černého plastového obalu, pytle o síle stěny min. 2 mm. Po ukončení sběru použitých sad je tento pytel zavázán a uložen do kontejneru k likvidaci s ostatním komunálním odpadem.</w:t>
      </w:r>
    </w:p>
    <w:p w14:paraId="2CBED4A7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</w:p>
    <w:p w14:paraId="2FF0DFF0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E)     Závěrečná ustanovení</w:t>
      </w:r>
    </w:p>
    <w:p w14:paraId="46CBC8CA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</w:p>
    <w:p w14:paraId="12E2B59E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 S touto lokální právní normou budou seznámeni všichni zaměstnanci společnosti, a to prostřednictvím vedení školy. Obsah této směrnice bude přístupný na webu školy a v prostředí MS </w:t>
      </w:r>
      <w:proofErr w:type="spellStart"/>
      <w:r>
        <w:rPr>
          <w:rFonts w:ascii="Arial" w:hAnsi="Arial" w:cs="Arial"/>
          <w:sz w:val="22"/>
          <w:szCs w:val="22"/>
        </w:rPr>
        <w:t>Teams</w:t>
      </w:r>
      <w:proofErr w:type="spellEnd"/>
      <w:r>
        <w:rPr>
          <w:rFonts w:ascii="Arial" w:hAnsi="Arial" w:cs="Arial"/>
          <w:sz w:val="22"/>
          <w:szCs w:val="22"/>
        </w:rPr>
        <w:t xml:space="preserve"> ve skupině Učitelé. K nahlédnutí je uložena v sekretariátu školy.</w:t>
      </w:r>
    </w:p>
    <w:p w14:paraId="1E5E25C6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  Směrnice nabývá platnosti dnem jejího vydání a účinnosti dne 5. dubna 2021. Její platnost a účinnost trvá do odvolání.</w:t>
      </w:r>
    </w:p>
    <w:p w14:paraId="1CDBD953" w14:textId="77777777" w:rsidR="0040619D" w:rsidRDefault="0040619D" w:rsidP="0040619D">
      <w:pPr>
        <w:pStyle w:val="-wm-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</w:p>
    <w:p w14:paraId="392D0810" w14:textId="77777777" w:rsidR="0040619D" w:rsidRDefault="0040619D" w:rsidP="0040619D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F9B2F86" w14:textId="77777777" w:rsidR="0040619D" w:rsidRDefault="0040619D" w:rsidP="0040619D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Táboře dne 5. dubna 2021</w:t>
      </w:r>
    </w:p>
    <w:p w14:paraId="4F7AD5C3" w14:textId="77777777" w:rsidR="0040619D" w:rsidRDefault="0040619D" w:rsidP="0040619D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6676884" w14:textId="77777777" w:rsidR="0040619D" w:rsidRDefault="0040619D" w:rsidP="0040619D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cs="Arial"/>
          <w:sz w:val="22"/>
          <w:szCs w:val="22"/>
        </w:rPr>
        <w:t>Za TSG a ZŠ, s.r.o.</w:t>
      </w:r>
    </w:p>
    <w:p w14:paraId="38215F27" w14:textId="77777777" w:rsidR="0040619D" w:rsidRDefault="0040619D" w:rsidP="0040619D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Mgr. Věra Komzáková, jednatelka</w:t>
      </w:r>
    </w:p>
    <w:p w14:paraId="4879A0DF" w14:textId="77777777" w:rsidR="001C6956" w:rsidRDefault="001C6956">
      <w:bookmarkStart w:id="0" w:name="_GoBack"/>
      <w:bookmarkEnd w:id="0"/>
    </w:p>
    <w:sectPr w:rsidR="001C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56"/>
    <w:rsid w:val="001C6956"/>
    <w:rsid w:val="0040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AEFC2-3643-41CC-872B-B56144ED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19D"/>
    <w:pPr>
      <w:spacing w:after="200" w:line="276" w:lineRule="auto"/>
    </w:pPr>
    <w:rPr>
      <w:rFonts w:ascii="Arial" w:hAnsi="Arial" w:cs="Segoe UI"/>
      <w:color w:val="212529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40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40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C3AFBA0790A442836E3317EF966C65" ma:contentTypeVersion="2" ma:contentTypeDescription="Vytvoří nový dokument" ma:contentTypeScope="" ma:versionID="f96ef83d39c111ba46dff562d63e14bf">
  <xsd:schema xmlns:xsd="http://www.w3.org/2001/XMLSchema" xmlns:xs="http://www.w3.org/2001/XMLSchema" xmlns:p="http://schemas.microsoft.com/office/2006/metadata/properties" xmlns:ns2="0892ba04-b738-4889-ae1c-389c69baaf32" targetNamespace="http://schemas.microsoft.com/office/2006/metadata/properties" ma:root="true" ma:fieldsID="4ee141654ff3645b292cd065a462a9e9" ns2:_="">
    <xsd:import namespace="0892ba04-b738-4889-ae1c-389c69baa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2ba04-b738-4889-ae1c-389c69baa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CA3AA-5EB5-492E-8C31-50BE01CA3B62}"/>
</file>

<file path=customXml/itemProps2.xml><?xml version="1.0" encoding="utf-8"?>
<ds:datastoreItem xmlns:ds="http://schemas.openxmlformats.org/officeDocument/2006/customXml" ds:itemID="{05839F47-1912-4269-AE63-D3E278733DDB}"/>
</file>

<file path=customXml/itemProps3.xml><?xml version="1.0" encoding="utf-8"?>
<ds:datastoreItem xmlns:ds="http://schemas.openxmlformats.org/officeDocument/2006/customXml" ds:itemID="{21878073-3366-4A2A-A666-9BCDD8A06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Švadlenová</dc:creator>
  <cp:keywords/>
  <dc:description/>
  <cp:lastModifiedBy>Markéta Švadlenová</cp:lastModifiedBy>
  <cp:revision>3</cp:revision>
  <dcterms:created xsi:type="dcterms:W3CDTF">2021-03-22T09:57:00Z</dcterms:created>
  <dcterms:modified xsi:type="dcterms:W3CDTF">2021-03-22T09:58:00Z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0x0101005AC3AFBA0790A442836E3317EF966C65</vt:lpwstr>
  </property>
</Properties>
</file>