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6" w:rsidRDefault="006D1346" w:rsidP="006D1346">
      <w:pPr>
        <w:pStyle w:val="Normlnweb"/>
        <w:shd w:val="clear" w:color="auto" w:fill="FFFFFF"/>
        <w:spacing w:before="0" w:after="0"/>
        <w:jc w:val="center"/>
        <w:textAlignment w:val="baseline"/>
        <w:rPr>
          <w:rFonts w:ascii="inherit" w:hAnsi="inherit" w:cs="Arial"/>
          <w:color w:val="545454"/>
        </w:rPr>
      </w:pPr>
      <w:r>
        <w:rPr>
          <w:rStyle w:val="Siln"/>
          <w:rFonts w:ascii="inherit" w:hAnsi="inherit" w:cs="Arial"/>
          <w:color w:val="545454"/>
          <w:bdr w:val="none" w:sz="0" w:space="0" w:color="auto" w:frame="1"/>
        </w:rPr>
        <w:t>Povolené typy k</w:t>
      </w:r>
      <w:bookmarkStart w:id="0" w:name="_GoBack"/>
      <w:bookmarkEnd w:id="0"/>
      <w:r>
        <w:rPr>
          <w:rStyle w:val="Siln"/>
          <w:rFonts w:ascii="inherit" w:hAnsi="inherit" w:cs="Arial"/>
          <w:color w:val="545454"/>
          <w:bdr w:val="none" w:sz="0" w:space="0" w:color="auto" w:frame="1"/>
        </w:rPr>
        <w:t>alkulaček</w:t>
      </w:r>
    </w:p>
    <w:p w:rsidR="006D1346" w:rsidRDefault="006D1346" w:rsidP="006D134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545454"/>
        </w:rPr>
      </w:pPr>
      <w:r>
        <w:rPr>
          <w:rFonts w:ascii="inherit" w:hAnsi="inherit" w:cs="Arial"/>
          <w:color w:val="545454"/>
        </w:rPr>
        <w:t>Apollo FX beta</w:t>
      </w:r>
      <w:r>
        <w:rPr>
          <w:rFonts w:ascii="inherit" w:hAnsi="inherit" w:cs="Arial"/>
          <w:color w:val="545454"/>
        </w:rPr>
        <w:br/>
        <w:t>Canon F-715S</w:t>
      </w:r>
      <w:r>
        <w:rPr>
          <w:rFonts w:ascii="inherit" w:hAnsi="inherit" w:cs="Arial"/>
          <w:color w:val="545454"/>
        </w:rPr>
        <w:br/>
        <w:t>Canon F-718SGA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FX-220 plus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FX-350ES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FX-350ES plus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FX-350MS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FX-82ES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FX-82ES plus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FX-82MS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FX-82TL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FX-85ES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FX-85ES plus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FX-901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Catiga</w:t>
      </w:r>
      <w:proofErr w:type="spellEnd"/>
      <w:r>
        <w:rPr>
          <w:rFonts w:ascii="inherit" w:hAnsi="inherit" w:cs="Arial"/>
          <w:color w:val="545454"/>
        </w:rPr>
        <w:t xml:space="preserve"> CS-183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Catiga</w:t>
      </w:r>
      <w:proofErr w:type="spellEnd"/>
      <w:r>
        <w:rPr>
          <w:rFonts w:ascii="inherit" w:hAnsi="inherit" w:cs="Arial"/>
          <w:color w:val="545454"/>
        </w:rPr>
        <w:t xml:space="preserve"> F-620</w:t>
      </w:r>
      <w:r>
        <w:rPr>
          <w:rFonts w:ascii="inherit" w:hAnsi="inherit" w:cs="Arial"/>
          <w:color w:val="545454"/>
        </w:rPr>
        <w:br/>
        <w:t>Citizen SR-260N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Deli</w:t>
      </w:r>
      <w:proofErr w:type="spellEnd"/>
      <w:r>
        <w:rPr>
          <w:rFonts w:ascii="inherit" w:hAnsi="inherit" w:cs="Arial"/>
          <w:color w:val="545454"/>
        </w:rPr>
        <w:t xml:space="preserve"> DL-1710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Karce</w:t>
      </w:r>
      <w:proofErr w:type="spellEnd"/>
      <w:r>
        <w:rPr>
          <w:rFonts w:ascii="inherit" w:hAnsi="inherit" w:cs="Arial"/>
          <w:color w:val="545454"/>
        </w:rPr>
        <w:t xml:space="preserve"> KC-181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Nata</w:t>
      </w:r>
      <w:proofErr w:type="spellEnd"/>
      <w:r>
        <w:rPr>
          <w:rFonts w:ascii="inherit" w:hAnsi="inherit" w:cs="Arial"/>
          <w:color w:val="545454"/>
        </w:rPr>
        <w:t xml:space="preserve"> by Milan M240</w:t>
      </w:r>
      <w:r>
        <w:rPr>
          <w:rFonts w:ascii="inherit" w:hAnsi="inherit" w:cs="Arial"/>
          <w:color w:val="545454"/>
        </w:rPr>
        <w:br/>
        <w:t>Olympia LCD-8110</w:t>
      </w:r>
      <w:r>
        <w:rPr>
          <w:rFonts w:ascii="inherit" w:hAnsi="inherit" w:cs="Arial"/>
          <w:color w:val="545454"/>
        </w:rPr>
        <w:br/>
        <w:t>Olympia LCD-8310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Rebell</w:t>
      </w:r>
      <w:proofErr w:type="spellEnd"/>
      <w:r>
        <w:rPr>
          <w:rFonts w:ascii="inherit" w:hAnsi="inherit" w:cs="Arial"/>
          <w:color w:val="545454"/>
        </w:rPr>
        <w:t xml:space="preserve"> SC2030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Sencor</w:t>
      </w:r>
      <w:proofErr w:type="spellEnd"/>
      <w:r>
        <w:rPr>
          <w:rFonts w:ascii="inherit" w:hAnsi="inherit" w:cs="Arial"/>
          <w:color w:val="545454"/>
        </w:rPr>
        <w:t xml:space="preserve"> SEC 183</w:t>
      </w:r>
      <w:r>
        <w:rPr>
          <w:rFonts w:ascii="inherit" w:hAnsi="inherit" w:cs="Arial"/>
          <w:color w:val="545454"/>
        </w:rPr>
        <w:br/>
        <w:t>Sharp EL503W</w:t>
      </w:r>
      <w:r>
        <w:rPr>
          <w:rFonts w:ascii="inherit" w:hAnsi="inherit" w:cs="Arial"/>
          <w:color w:val="545454"/>
        </w:rPr>
        <w:br/>
        <w:t>Sharp EL531P</w:t>
      </w:r>
      <w:r>
        <w:rPr>
          <w:rFonts w:ascii="inherit" w:hAnsi="inherit" w:cs="Arial"/>
          <w:color w:val="545454"/>
        </w:rPr>
        <w:br/>
        <w:t>Sharp EL531XH</w:t>
      </w:r>
      <w:r>
        <w:rPr>
          <w:rFonts w:ascii="inherit" w:hAnsi="inherit" w:cs="Arial"/>
          <w:color w:val="545454"/>
        </w:rPr>
        <w:br/>
        <w:t>Sharp EL531WH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Tronic</w:t>
      </w:r>
      <w:proofErr w:type="spellEnd"/>
      <w:r>
        <w:rPr>
          <w:rFonts w:ascii="inherit" w:hAnsi="inherit" w:cs="Arial"/>
          <w:color w:val="545454"/>
        </w:rPr>
        <w:t xml:space="preserve"> H12106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Truly</w:t>
      </w:r>
      <w:proofErr w:type="spellEnd"/>
      <w:r>
        <w:rPr>
          <w:rFonts w:ascii="inherit" w:hAnsi="inherit" w:cs="Arial"/>
          <w:color w:val="545454"/>
        </w:rPr>
        <w:t xml:space="preserve"> SC182A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Vector</w:t>
      </w:r>
      <w:proofErr w:type="spellEnd"/>
      <w:r>
        <w:rPr>
          <w:rFonts w:ascii="inherit" w:hAnsi="inherit" w:cs="Arial"/>
          <w:color w:val="545454"/>
        </w:rPr>
        <w:t xml:space="preserve"> 886184</w:t>
      </w:r>
    </w:p>
    <w:p w:rsidR="006D1346" w:rsidRDefault="006D1346" w:rsidP="006D1346">
      <w:pPr>
        <w:pStyle w:val="Normlnweb"/>
        <w:shd w:val="clear" w:color="auto" w:fill="FFFFFF"/>
        <w:spacing w:before="0" w:after="0"/>
        <w:jc w:val="center"/>
        <w:textAlignment w:val="baseline"/>
        <w:rPr>
          <w:rFonts w:ascii="inherit" w:hAnsi="inherit" w:cs="Arial"/>
          <w:color w:val="545454"/>
        </w:rPr>
      </w:pPr>
      <w:r>
        <w:rPr>
          <w:rStyle w:val="Siln"/>
          <w:rFonts w:ascii="inherit" w:hAnsi="inherit" w:cs="Arial"/>
          <w:color w:val="545454"/>
          <w:bdr w:val="none" w:sz="0" w:space="0" w:color="auto" w:frame="1"/>
        </w:rPr>
        <w:t>Nepovolené typy kalkulaček / důvod</w:t>
      </w:r>
    </w:p>
    <w:p w:rsidR="006D1346" w:rsidRDefault="006D1346" w:rsidP="006D134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545454"/>
        </w:rPr>
      </w:pPr>
      <w:r>
        <w:rPr>
          <w:rFonts w:ascii="inherit" w:hAnsi="inherit" w:cs="Arial"/>
          <w:color w:val="545454"/>
        </w:rPr>
        <w:t>Canon F-766S – řeší rovnice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FX-5800P – programovatelná, graf. </w:t>
      </w:r>
      <w:proofErr w:type="gramStart"/>
      <w:r>
        <w:rPr>
          <w:rFonts w:ascii="inherit" w:hAnsi="inherit" w:cs="Arial"/>
          <w:color w:val="545454"/>
        </w:rPr>
        <w:t>displej</w:t>
      </w:r>
      <w:proofErr w:type="gramEnd"/>
      <w:r>
        <w:rPr>
          <w:rFonts w:ascii="inherit" w:hAnsi="inherit" w:cs="Arial"/>
          <w:color w:val="545454"/>
        </w:rPr>
        <w:t xml:space="preserve"> atd.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FX-991ES – řeší rovnice atd.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FX-991ES – plus řeší rovnice atd.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Casio</w:t>
      </w:r>
      <w:proofErr w:type="spellEnd"/>
      <w:r>
        <w:rPr>
          <w:rFonts w:ascii="inherit" w:hAnsi="inherit" w:cs="Arial"/>
          <w:color w:val="545454"/>
        </w:rPr>
        <w:t xml:space="preserve"> FX-570ES – řeší rovnice atd.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Catiga</w:t>
      </w:r>
      <w:proofErr w:type="spellEnd"/>
      <w:r>
        <w:rPr>
          <w:rFonts w:ascii="inherit" w:hAnsi="inherit" w:cs="Arial"/>
          <w:color w:val="545454"/>
        </w:rPr>
        <w:t xml:space="preserve"> CS-102 – řeší rovnice</w:t>
      </w:r>
      <w:r>
        <w:rPr>
          <w:rFonts w:ascii="inherit" w:hAnsi="inherit" w:cs="Arial"/>
          <w:color w:val="545454"/>
        </w:rPr>
        <w:br/>
      </w:r>
      <w:proofErr w:type="spellStart"/>
      <w:r>
        <w:rPr>
          <w:rFonts w:ascii="inherit" w:hAnsi="inherit" w:cs="Arial"/>
          <w:color w:val="545454"/>
        </w:rPr>
        <w:t>Sencor</w:t>
      </w:r>
      <w:proofErr w:type="spellEnd"/>
      <w:r>
        <w:rPr>
          <w:rFonts w:ascii="inherit" w:hAnsi="inherit" w:cs="Arial"/>
          <w:color w:val="545454"/>
        </w:rPr>
        <w:t xml:space="preserve"> SEC 102 – řeší rovnice</w:t>
      </w:r>
      <w:r>
        <w:rPr>
          <w:rFonts w:ascii="inherit" w:hAnsi="inherit" w:cs="Arial"/>
          <w:color w:val="545454"/>
        </w:rPr>
        <w:br/>
        <w:t>Sharp EL506W – řeší rovnice</w:t>
      </w:r>
      <w:r>
        <w:rPr>
          <w:rFonts w:ascii="inherit" w:hAnsi="inherit" w:cs="Arial"/>
          <w:color w:val="545454"/>
        </w:rPr>
        <w:br/>
        <w:t>Sharp EL520X – řeší rovnice</w:t>
      </w:r>
    </w:p>
    <w:p w:rsidR="006D1346" w:rsidRDefault="006D1346" w:rsidP="006D1346">
      <w:pPr>
        <w:pStyle w:val="Normlnweb"/>
        <w:shd w:val="clear" w:color="auto" w:fill="FFFFFF"/>
        <w:spacing w:before="0" w:after="0"/>
        <w:jc w:val="center"/>
        <w:textAlignment w:val="baseline"/>
        <w:rPr>
          <w:rFonts w:ascii="inherit" w:hAnsi="inherit" w:cs="Arial"/>
          <w:color w:val="545454"/>
        </w:rPr>
      </w:pPr>
      <w:r>
        <w:rPr>
          <w:rStyle w:val="Siln"/>
          <w:rFonts w:ascii="inherit" w:hAnsi="inherit" w:cs="Arial"/>
          <w:color w:val="545454"/>
          <w:bdr w:val="none" w:sz="0" w:space="0" w:color="auto" w:frame="1"/>
        </w:rPr>
        <w:t>Další povolené pomůcky</w:t>
      </w:r>
    </w:p>
    <w:p w:rsidR="00EA491D" w:rsidRPr="006D1346" w:rsidRDefault="006D1346" w:rsidP="006D134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Fonts w:ascii="inherit" w:hAnsi="inherit" w:cs="Arial"/>
          <w:color w:val="545454"/>
        </w:rPr>
        <w:t>Matematicko-fyzikální a chemické tabulky SŠ</w:t>
      </w:r>
      <w:r>
        <w:rPr>
          <w:rFonts w:ascii="inherit" w:hAnsi="inherit" w:cs="Arial"/>
          <w:color w:val="545454"/>
        </w:rPr>
        <w:br/>
        <w:t xml:space="preserve">Rýsovací </w:t>
      </w:r>
      <w:proofErr w:type="spellStart"/>
      <w:r>
        <w:rPr>
          <w:rFonts w:ascii="inherit" w:hAnsi="inherit" w:cs="Arial"/>
          <w:color w:val="545454"/>
        </w:rPr>
        <w:t>potřeby:tužka</w:t>
      </w:r>
      <w:proofErr w:type="spellEnd"/>
      <w:r>
        <w:rPr>
          <w:rFonts w:ascii="inherit" w:hAnsi="inherit" w:cs="Arial"/>
          <w:color w:val="545454"/>
        </w:rPr>
        <w:t xml:space="preserve"> č. 3 hrocená, úhloměr, 2x trojúhelník, kružítko</w:t>
      </w:r>
    </w:p>
    <w:sectPr w:rsidR="00EA491D" w:rsidRPr="006D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EC"/>
    <w:rsid w:val="006D1346"/>
    <w:rsid w:val="007C2CEC"/>
    <w:rsid w:val="00E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1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1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3</cp:revision>
  <dcterms:created xsi:type="dcterms:W3CDTF">2019-04-21T09:42:00Z</dcterms:created>
  <dcterms:modified xsi:type="dcterms:W3CDTF">2019-04-21T09:43:00Z</dcterms:modified>
</cp:coreProperties>
</file>